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32" w:rsidRPr="00A07F13" w:rsidRDefault="00E61732" w:rsidP="00E61732">
      <w:pPr>
        <w:jc w:val="center"/>
        <w:rPr>
          <w:rFonts w:ascii="Arial" w:hAnsi="Arial" w:cs="Arial"/>
          <w:b/>
          <w:sz w:val="32"/>
          <w:szCs w:val="40"/>
        </w:rPr>
      </w:pPr>
      <w:bookmarkStart w:id="0" w:name="_Hlk501278708"/>
      <w:r w:rsidRPr="00A07F13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725C248" wp14:editId="1E9AF2FD">
            <wp:simplePos x="0" y="0"/>
            <wp:positionH relativeFrom="column">
              <wp:posOffset>6985</wp:posOffset>
            </wp:positionH>
            <wp:positionV relativeFrom="paragraph">
              <wp:posOffset>-99060</wp:posOffset>
            </wp:positionV>
            <wp:extent cx="997585" cy="1005205"/>
            <wp:effectExtent l="0" t="0" r="0" b="0"/>
            <wp:wrapNone/>
            <wp:docPr id="3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F13">
        <w:rPr>
          <w:rFonts w:ascii="Arial" w:hAnsi="Arial" w:cs="Arial"/>
          <w:b/>
          <w:sz w:val="32"/>
          <w:szCs w:val="40"/>
        </w:rPr>
        <w:t>CONSEJO DE LA JUDICATURA FEDERAL</w:t>
      </w:r>
    </w:p>
    <w:p w:rsidR="00E61732" w:rsidRPr="00A07F13" w:rsidRDefault="00E61732" w:rsidP="00E61732">
      <w:pPr>
        <w:jc w:val="center"/>
        <w:rPr>
          <w:rFonts w:ascii="Arial" w:hAnsi="Arial" w:cs="Arial"/>
          <w:b/>
          <w:szCs w:val="40"/>
        </w:rPr>
      </w:pPr>
      <w:r w:rsidRPr="00A07F13">
        <w:rPr>
          <w:rFonts w:ascii="Arial" w:hAnsi="Arial" w:cs="Arial"/>
          <w:b/>
          <w:szCs w:val="40"/>
        </w:rPr>
        <w:t>CATÁLOGO DE DISPOSICIÓN DOCUMENTAL</w:t>
      </w:r>
    </w:p>
    <w:p w:rsidR="00E61732" w:rsidRPr="00A07F13" w:rsidRDefault="00E61732" w:rsidP="00E61732">
      <w:pPr>
        <w:jc w:val="center"/>
        <w:rPr>
          <w:rFonts w:ascii="Arial" w:hAnsi="Arial" w:cs="Arial"/>
          <w:sz w:val="40"/>
          <w:szCs w:val="40"/>
        </w:rPr>
      </w:pPr>
    </w:p>
    <w:p w:rsidR="00E61732" w:rsidRPr="00A07F13" w:rsidRDefault="00E61732" w:rsidP="00E61732">
      <w:pPr>
        <w:tabs>
          <w:tab w:val="center" w:pos="6857"/>
          <w:tab w:val="left" w:pos="11333"/>
        </w:tabs>
        <w:rPr>
          <w:rFonts w:ascii="Arial" w:hAnsi="Arial" w:cs="Arial"/>
          <w:sz w:val="22"/>
          <w:szCs w:val="40"/>
        </w:rPr>
      </w:pPr>
      <w:r w:rsidRPr="00A07F13">
        <w:rPr>
          <w:rFonts w:ascii="Arial" w:hAnsi="Arial" w:cs="Arial"/>
          <w:szCs w:val="40"/>
        </w:rPr>
        <w:tab/>
      </w:r>
      <w:r w:rsidRPr="00A07F13">
        <w:rPr>
          <w:rFonts w:ascii="Arial" w:hAnsi="Arial" w:cs="Arial"/>
          <w:sz w:val="22"/>
          <w:szCs w:val="40"/>
        </w:rPr>
        <w:t>DD/MM/AAAA</w:t>
      </w:r>
    </w:p>
    <w:p w:rsidR="00E61732" w:rsidRPr="00A07F13" w:rsidRDefault="00E61732" w:rsidP="00E61732">
      <w:pPr>
        <w:tabs>
          <w:tab w:val="center" w:pos="6857"/>
          <w:tab w:val="left" w:pos="11333"/>
        </w:tabs>
        <w:rPr>
          <w:rFonts w:ascii="Arial" w:hAnsi="Arial" w:cs="Arial"/>
          <w:szCs w:val="40"/>
        </w:rPr>
      </w:pPr>
      <w:r w:rsidRPr="00A07F13">
        <w:rPr>
          <w:rFonts w:ascii="Arial" w:hAnsi="Arial" w:cs="Arial"/>
          <w:szCs w:val="40"/>
        </w:rPr>
        <w:tab/>
      </w:r>
    </w:p>
    <w:tbl>
      <w:tblPr>
        <w:tblW w:w="14182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4"/>
        <w:gridCol w:w="7358"/>
      </w:tblGrid>
      <w:tr w:rsidR="00E61732" w:rsidRPr="00A07F13" w:rsidTr="00E76453">
        <w:trPr>
          <w:trHeight w:val="284"/>
        </w:trPr>
        <w:tc>
          <w:tcPr>
            <w:tcW w:w="14182" w:type="dxa"/>
            <w:gridSpan w:val="2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Área Administrativa:</w:t>
            </w:r>
          </w:p>
        </w:tc>
      </w:tr>
      <w:tr w:rsidR="00E61732" w:rsidRPr="00A07F13" w:rsidTr="00E76453">
        <w:trPr>
          <w:trHeight w:val="284"/>
        </w:trPr>
        <w:tc>
          <w:tcPr>
            <w:tcW w:w="6824" w:type="dxa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Función:</w:t>
            </w:r>
          </w:p>
        </w:tc>
        <w:tc>
          <w:tcPr>
            <w:tcW w:w="7358" w:type="dxa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proofErr w:type="spellStart"/>
            <w:r w:rsidRPr="00A07F13">
              <w:rPr>
                <w:sz w:val="28"/>
              </w:rPr>
              <w:t>Subfunción</w:t>
            </w:r>
            <w:proofErr w:type="spellEnd"/>
            <w:r w:rsidRPr="00A07F13">
              <w:rPr>
                <w:sz w:val="28"/>
              </w:rPr>
              <w:t>:</w:t>
            </w:r>
          </w:p>
        </w:tc>
      </w:tr>
      <w:tr w:rsidR="00E61732" w:rsidRPr="00A07F13" w:rsidTr="00E76453">
        <w:trPr>
          <w:trHeight w:val="284"/>
        </w:trPr>
        <w:tc>
          <w:tcPr>
            <w:tcW w:w="14182" w:type="dxa"/>
            <w:gridSpan w:val="2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proofErr w:type="spellStart"/>
            <w:r w:rsidRPr="00A07F13">
              <w:rPr>
                <w:sz w:val="28"/>
              </w:rPr>
              <w:t>Subfondo</w:t>
            </w:r>
            <w:proofErr w:type="spellEnd"/>
            <w:r w:rsidRPr="00A07F13">
              <w:rPr>
                <w:sz w:val="28"/>
              </w:rPr>
              <w:t xml:space="preserve">: </w:t>
            </w:r>
          </w:p>
        </w:tc>
      </w:tr>
      <w:tr w:rsidR="00E61732" w:rsidRPr="00A07F13" w:rsidTr="00E76453">
        <w:trPr>
          <w:trHeight w:val="284"/>
        </w:trPr>
        <w:tc>
          <w:tcPr>
            <w:tcW w:w="6824" w:type="dxa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Sección:</w:t>
            </w:r>
          </w:p>
        </w:tc>
        <w:tc>
          <w:tcPr>
            <w:tcW w:w="7358" w:type="dxa"/>
            <w:shd w:val="clear" w:color="auto" w:fill="auto"/>
          </w:tcPr>
          <w:p w:rsidR="00E61732" w:rsidRPr="00A07F13" w:rsidRDefault="00E61732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Subsección:</w:t>
            </w:r>
          </w:p>
        </w:tc>
      </w:tr>
    </w:tbl>
    <w:p w:rsidR="00E61732" w:rsidRPr="00A07F13" w:rsidRDefault="00E61732" w:rsidP="00E61732">
      <w:pPr>
        <w:rPr>
          <w:vanish/>
        </w:rPr>
      </w:pPr>
    </w:p>
    <w:tbl>
      <w:tblPr>
        <w:tblpPr w:leftFromText="141" w:rightFromText="141" w:vertAnchor="text" w:horzAnchor="margin" w:tblpXSpec="center" w:tblpY="159"/>
        <w:tblW w:w="1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936"/>
        <w:gridCol w:w="964"/>
        <w:gridCol w:w="651"/>
        <w:gridCol w:w="506"/>
        <w:gridCol w:w="506"/>
        <w:gridCol w:w="506"/>
        <w:gridCol w:w="1216"/>
        <w:gridCol w:w="1456"/>
        <w:gridCol w:w="1003"/>
        <w:gridCol w:w="1562"/>
        <w:gridCol w:w="723"/>
        <w:gridCol w:w="902"/>
        <w:gridCol w:w="1056"/>
      </w:tblGrid>
      <w:tr w:rsidR="00E61732" w:rsidRPr="00A07F13" w:rsidTr="00E76453">
        <w:trPr>
          <w:trHeight w:val="402"/>
        </w:trPr>
        <w:tc>
          <w:tcPr>
            <w:tcW w:w="1177" w:type="dxa"/>
            <w:vMerge w:val="restart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C.I.A.</w:t>
            </w:r>
          </w:p>
        </w:tc>
        <w:tc>
          <w:tcPr>
            <w:tcW w:w="1936" w:type="dxa"/>
            <w:vMerge w:val="restart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Serie/</w:t>
            </w:r>
            <w:proofErr w:type="spellStart"/>
            <w:r w:rsidRPr="00A07F13">
              <w:t>subserie</w:t>
            </w:r>
            <w:proofErr w:type="spellEnd"/>
          </w:p>
        </w:tc>
        <w:tc>
          <w:tcPr>
            <w:tcW w:w="964" w:type="dxa"/>
            <w:vMerge w:val="restart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Tipo de soporte</w:t>
            </w:r>
          </w:p>
        </w:tc>
        <w:tc>
          <w:tcPr>
            <w:tcW w:w="2169" w:type="dxa"/>
            <w:gridSpan w:val="4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Valores documentales</w:t>
            </w:r>
          </w:p>
        </w:tc>
        <w:tc>
          <w:tcPr>
            <w:tcW w:w="2672" w:type="dxa"/>
            <w:gridSpan w:val="2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Calificación de la información*</w:t>
            </w:r>
          </w:p>
        </w:tc>
        <w:tc>
          <w:tcPr>
            <w:tcW w:w="3288" w:type="dxa"/>
            <w:gridSpan w:val="3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Plazo de conservación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Destino final</w:t>
            </w:r>
          </w:p>
        </w:tc>
      </w:tr>
      <w:tr w:rsidR="00E61732" w:rsidRPr="00A07F13" w:rsidTr="00E76453">
        <w:trPr>
          <w:cantSplit/>
          <w:trHeight w:val="1533"/>
        </w:trPr>
        <w:tc>
          <w:tcPr>
            <w:tcW w:w="1177" w:type="dxa"/>
            <w:vMerge/>
            <w:shd w:val="clear" w:color="auto" w:fill="D9D9D9"/>
          </w:tcPr>
          <w:p w:rsidR="00E61732" w:rsidRPr="00A07F13" w:rsidRDefault="00E61732" w:rsidP="00E76453">
            <w:pPr>
              <w:jc w:val="center"/>
            </w:pPr>
          </w:p>
        </w:tc>
        <w:tc>
          <w:tcPr>
            <w:tcW w:w="1936" w:type="dxa"/>
            <w:vMerge/>
            <w:shd w:val="clear" w:color="auto" w:fill="D9D9D9"/>
          </w:tcPr>
          <w:p w:rsidR="00E61732" w:rsidRPr="00A07F13" w:rsidRDefault="00E61732" w:rsidP="00E76453">
            <w:pPr>
              <w:jc w:val="center"/>
            </w:pPr>
          </w:p>
        </w:tc>
        <w:tc>
          <w:tcPr>
            <w:tcW w:w="964" w:type="dxa"/>
            <w:vMerge/>
            <w:shd w:val="clear" w:color="auto" w:fill="D9D9D9"/>
          </w:tcPr>
          <w:p w:rsidR="00E61732" w:rsidRPr="00A07F13" w:rsidRDefault="00E61732" w:rsidP="00E76453">
            <w:pPr>
              <w:jc w:val="center"/>
            </w:pPr>
          </w:p>
        </w:tc>
        <w:tc>
          <w:tcPr>
            <w:tcW w:w="651" w:type="dxa"/>
            <w:shd w:val="clear" w:color="auto" w:fill="D9D9D9"/>
            <w:textDirection w:val="btLr"/>
          </w:tcPr>
          <w:p w:rsidR="00E61732" w:rsidRPr="00E61732" w:rsidRDefault="00E61732" w:rsidP="00E61732">
            <w:pPr>
              <w:ind w:left="113" w:right="113"/>
              <w:jc w:val="center"/>
              <w:rPr>
                <w:szCs w:val="24"/>
              </w:rPr>
            </w:pPr>
            <w:r w:rsidRPr="00E61732">
              <w:rPr>
                <w:szCs w:val="24"/>
              </w:rPr>
              <w:t>Administrativo</w:t>
            </w:r>
          </w:p>
        </w:tc>
        <w:tc>
          <w:tcPr>
            <w:tcW w:w="506" w:type="dxa"/>
            <w:shd w:val="clear" w:color="auto" w:fill="D9D9D9"/>
            <w:textDirection w:val="btLr"/>
          </w:tcPr>
          <w:p w:rsidR="00E61732" w:rsidRPr="00A07F13" w:rsidRDefault="00E61732" w:rsidP="00E76453">
            <w:pPr>
              <w:ind w:left="113" w:right="113"/>
            </w:pPr>
            <w:r w:rsidRPr="00A07F13">
              <w:t>Fiscal</w:t>
            </w:r>
          </w:p>
        </w:tc>
        <w:tc>
          <w:tcPr>
            <w:tcW w:w="506" w:type="dxa"/>
            <w:shd w:val="clear" w:color="auto" w:fill="D9D9D9"/>
            <w:textDirection w:val="btLr"/>
          </w:tcPr>
          <w:p w:rsidR="00E61732" w:rsidRPr="00A07F13" w:rsidRDefault="00E61732" w:rsidP="00E76453">
            <w:pPr>
              <w:ind w:left="113" w:right="113"/>
            </w:pPr>
            <w:r w:rsidRPr="00A07F13">
              <w:t>Contable</w:t>
            </w:r>
          </w:p>
        </w:tc>
        <w:tc>
          <w:tcPr>
            <w:tcW w:w="506" w:type="dxa"/>
            <w:shd w:val="clear" w:color="auto" w:fill="D9D9D9"/>
            <w:textDirection w:val="btLr"/>
          </w:tcPr>
          <w:p w:rsidR="00E61732" w:rsidRPr="00A07F13" w:rsidRDefault="00E61732" w:rsidP="00E76453">
            <w:pPr>
              <w:ind w:left="113" w:right="113"/>
            </w:pPr>
            <w:r w:rsidRPr="00A07F13">
              <w:t>Legal</w:t>
            </w:r>
          </w:p>
        </w:tc>
        <w:tc>
          <w:tcPr>
            <w:tcW w:w="1216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Reservada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Confidencial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Archivo de tramite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Archivo de concentración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Total</w:t>
            </w:r>
          </w:p>
        </w:tc>
        <w:tc>
          <w:tcPr>
            <w:tcW w:w="902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Baja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E61732" w:rsidRPr="00A07F13" w:rsidRDefault="00E61732" w:rsidP="00E76453">
            <w:pPr>
              <w:jc w:val="center"/>
            </w:pPr>
            <w:r w:rsidRPr="00A07F13">
              <w:t>Archivo histórico</w:t>
            </w:r>
          </w:p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  <w:tr w:rsidR="00E61732" w:rsidRPr="00A07F13" w:rsidTr="00E76453">
        <w:trPr>
          <w:trHeight w:val="284"/>
        </w:trPr>
        <w:tc>
          <w:tcPr>
            <w:tcW w:w="1177" w:type="dxa"/>
            <w:shd w:val="clear" w:color="auto" w:fill="auto"/>
          </w:tcPr>
          <w:p w:rsidR="00E61732" w:rsidRPr="00A07F13" w:rsidRDefault="00E61732" w:rsidP="00E76453"/>
        </w:tc>
        <w:tc>
          <w:tcPr>
            <w:tcW w:w="1936" w:type="dxa"/>
            <w:shd w:val="clear" w:color="auto" w:fill="auto"/>
          </w:tcPr>
          <w:p w:rsidR="00E61732" w:rsidRPr="00A07F13" w:rsidRDefault="00E61732" w:rsidP="00E76453"/>
        </w:tc>
        <w:tc>
          <w:tcPr>
            <w:tcW w:w="964" w:type="dxa"/>
            <w:shd w:val="clear" w:color="auto" w:fill="auto"/>
          </w:tcPr>
          <w:p w:rsidR="00E61732" w:rsidRPr="00A07F13" w:rsidRDefault="00E61732" w:rsidP="00E76453"/>
        </w:tc>
        <w:tc>
          <w:tcPr>
            <w:tcW w:w="651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506" w:type="dxa"/>
            <w:shd w:val="clear" w:color="auto" w:fill="auto"/>
          </w:tcPr>
          <w:p w:rsidR="00E61732" w:rsidRPr="00A07F13" w:rsidRDefault="00E61732" w:rsidP="00E76453"/>
        </w:tc>
        <w:tc>
          <w:tcPr>
            <w:tcW w:w="1216" w:type="dxa"/>
            <w:shd w:val="clear" w:color="auto" w:fill="auto"/>
          </w:tcPr>
          <w:p w:rsidR="00E61732" w:rsidRPr="00A07F13" w:rsidRDefault="00E61732" w:rsidP="00E76453"/>
        </w:tc>
        <w:tc>
          <w:tcPr>
            <w:tcW w:w="1456" w:type="dxa"/>
            <w:shd w:val="clear" w:color="auto" w:fill="auto"/>
          </w:tcPr>
          <w:p w:rsidR="00E61732" w:rsidRPr="00A07F13" w:rsidRDefault="00E61732" w:rsidP="00E76453"/>
        </w:tc>
        <w:tc>
          <w:tcPr>
            <w:tcW w:w="1003" w:type="dxa"/>
            <w:shd w:val="clear" w:color="auto" w:fill="auto"/>
          </w:tcPr>
          <w:p w:rsidR="00E61732" w:rsidRPr="00A07F13" w:rsidRDefault="00E61732" w:rsidP="00E76453"/>
        </w:tc>
        <w:tc>
          <w:tcPr>
            <w:tcW w:w="1562" w:type="dxa"/>
            <w:shd w:val="clear" w:color="auto" w:fill="auto"/>
          </w:tcPr>
          <w:p w:rsidR="00E61732" w:rsidRPr="00A07F13" w:rsidRDefault="00E61732" w:rsidP="00E76453"/>
        </w:tc>
        <w:tc>
          <w:tcPr>
            <w:tcW w:w="723" w:type="dxa"/>
            <w:shd w:val="clear" w:color="auto" w:fill="auto"/>
          </w:tcPr>
          <w:p w:rsidR="00E61732" w:rsidRPr="00A07F13" w:rsidRDefault="00E61732" w:rsidP="00E76453"/>
        </w:tc>
        <w:tc>
          <w:tcPr>
            <w:tcW w:w="902" w:type="dxa"/>
            <w:shd w:val="clear" w:color="auto" w:fill="auto"/>
          </w:tcPr>
          <w:p w:rsidR="00E61732" w:rsidRPr="00A07F13" w:rsidRDefault="00E61732" w:rsidP="00E76453"/>
        </w:tc>
        <w:tc>
          <w:tcPr>
            <w:tcW w:w="1056" w:type="dxa"/>
            <w:shd w:val="clear" w:color="auto" w:fill="auto"/>
          </w:tcPr>
          <w:p w:rsidR="00E61732" w:rsidRPr="00A07F13" w:rsidRDefault="00E61732" w:rsidP="00E76453"/>
        </w:tc>
      </w:tr>
    </w:tbl>
    <w:bookmarkEnd w:id="0"/>
    <w:p w:rsidR="000D3027" w:rsidRPr="001A1BDC" w:rsidRDefault="001A1BDC" w:rsidP="001A1BDC">
      <w:pPr>
        <w:rPr>
          <w:rFonts w:ascii="Arial" w:hAnsi="Arial" w:cs="Arial"/>
          <w:sz w:val="18"/>
          <w:szCs w:val="18"/>
        </w:rPr>
      </w:pPr>
      <w:r w:rsidRPr="001A1BDC">
        <w:rPr>
          <w:rFonts w:ascii="Arial" w:hAnsi="Arial" w:cs="Arial"/>
          <w:sz w:val="18"/>
          <w:szCs w:val="18"/>
        </w:rPr>
        <w:t xml:space="preserve">*Esta clasificación atiende a las generalidades de las series y </w:t>
      </w:r>
      <w:proofErr w:type="spellStart"/>
      <w:r w:rsidRPr="001A1BDC">
        <w:rPr>
          <w:rFonts w:ascii="Arial" w:hAnsi="Arial" w:cs="Arial"/>
          <w:sz w:val="18"/>
          <w:szCs w:val="18"/>
        </w:rPr>
        <w:t>subseries</w:t>
      </w:r>
      <w:proofErr w:type="spellEnd"/>
      <w:r w:rsidRPr="001A1BDC">
        <w:rPr>
          <w:rFonts w:ascii="Arial" w:hAnsi="Arial" w:cs="Arial"/>
          <w:sz w:val="18"/>
          <w:szCs w:val="18"/>
        </w:rPr>
        <w:t xml:space="preserve"> documentales, y estará sujeta a la valoración de cada expediente en particular.</w:t>
      </w:r>
      <w:bookmarkStart w:id="1" w:name="_GoBack"/>
      <w:bookmarkEnd w:id="1"/>
    </w:p>
    <w:sectPr w:rsidR="000D3027" w:rsidRPr="001A1BDC" w:rsidSect="00E61732">
      <w:foot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46" w:rsidRDefault="008B1446" w:rsidP="00E61732">
      <w:r>
        <w:separator/>
      </w:r>
    </w:p>
  </w:endnote>
  <w:endnote w:type="continuationSeparator" w:id="0">
    <w:p w:rsidR="008B1446" w:rsidRDefault="008B1446" w:rsidP="00E6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011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A1BDC" w:rsidRDefault="001A1BDC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A1BDC" w:rsidRDefault="001A1B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46" w:rsidRDefault="008B1446" w:rsidP="00E61732">
      <w:r>
        <w:separator/>
      </w:r>
    </w:p>
  </w:footnote>
  <w:footnote w:type="continuationSeparator" w:id="0">
    <w:p w:rsidR="008B1446" w:rsidRDefault="008B1446" w:rsidP="00E6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2"/>
    <w:rsid w:val="000D3027"/>
    <w:rsid w:val="001A1BDC"/>
    <w:rsid w:val="008B1446"/>
    <w:rsid w:val="00E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1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73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1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73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1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73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1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73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Rodriguez Taboada</dc:creator>
  <cp:lastModifiedBy>Isaac Rodriguez Taboada</cp:lastModifiedBy>
  <cp:revision>1</cp:revision>
  <dcterms:created xsi:type="dcterms:W3CDTF">2020-08-07T14:50:00Z</dcterms:created>
  <dcterms:modified xsi:type="dcterms:W3CDTF">2020-08-07T15:06:00Z</dcterms:modified>
</cp:coreProperties>
</file>