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978"/>
      </w:tblGrid>
      <w:tr w:rsidR="00266FFF" w:rsidTr="00266FFF">
        <w:tc>
          <w:tcPr>
            <w:tcW w:w="8978" w:type="dxa"/>
            <w:shd w:val="clear" w:color="auto" w:fill="FBD4B4" w:themeFill="accent6" w:themeFillTint="66"/>
          </w:tcPr>
          <w:p w:rsidR="00266FFF" w:rsidRDefault="00266FFF" w:rsidP="00266FFF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B128FF">
              <w:rPr>
                <w:b/>
                <w:sz w:val="36"/>
                <w:szCs w:val="32"/>
              </w:rPr>
              <w:t>ANEXO 1-</w:t>
            </w:r>
            <w:r>
              <w:rPr>
                <w:b/>
                <w:sz w:val="36"/>
                <w:szCs w:val="32"/>
              </w:rPr>
              <w:t>D</w:t>
            </w:r>
            <w:bookmarkStart w:id="0" w:name="_GoBack"/>
            <w:bookmarkEnd w:id="0"/>
          </w:p>
        </w:tc>
      </w:tr>
    </w:tbl>
    <w:p w:rsidR="00266FFF" w:rsidRDefault="00266FFF" w:rsidP="00A81870">
      <w:pPr>
        <w:pStyle w:val="Sinespaciado"/>
        <w:jc w:val="center"/>
        <w:rPr>
          <w:b/>
          <w:sz w:val="32"/>
          <w:szCs w:val="32"/>
        </w:rPr>
      </w:pPr>
    </w:p>
    <w:p w:rsidR="00F14E86" w:rsidRPr="00C7575C" w:rsidRDefault="00B27D2F" w:rsidP="00A81870">
      <w:pPr>
        <w:pStyle w:val="Sinespaciado"/>
        <w:jc w:val="center"/>
        <w:rPr>
          <w:b/>
          <w:sz w:val="32"/>
          <w:szCs w:val="32"/>
        </w:rPr>
      </w:pPr>
      <w:r w:rsidRPr="00C7575C">
        <w:rPr>
          <w:b/>
          <w:sz w:val="32"/>
          <w:szCs w:val="32"/>
        </w:rPr>
        <w:t>ANEXO TÉCNICO</w:t>
      </w:r>
      <w:r w:rsidR="008A0D84" w:rsidRPr="00C7575C">
        <w:rPr>
          <w:b/>
          <w:sz w:val="32"/>
          <w:szCs w:val="32"/>
        </w:rPr>
        <w:t xml:space="preserve">  </w:t>
      </w:r>
    </w:p>
    <w:p w:rsidR="00410762" w:rsidRDefault="00410762" w:rsidP="00A81870">
      <w:pPr>
        <w:pStyle w:val="Sinespaciado"/>
        <w:jc w:val="center"/>
        <w:rPr>
          <w:sz w:val="20"/>
          <w:szCs w:val="20"/>
        </w:rPr>
      </w:pPr>
      <w:r w:rsidRPr="00320C60">
        <w:rPr>
          <w:rFonts w:cs="Arial"/>
          <w:sz w:val="20"/>
          <w:szCs w:val="20"/>
        </w:rPr>
        <w:t>(</w:t>
      </w:r>
      <w:r w:rsidR="00726FB8">
        <w:rPr>
          <w:rFonts w:cs="Arial"/>
          <w:sz w:val="20"/>
          <w:szCs w:val="20"/>
        </w:rPr>
        <w:t>EQUIPO DE INTERCOMUNICACIÓN</w:t>
      </w:r>
      <w:r w:rsidR="003D6E85">
        <w:rPr>
          <w:rFonts w:cs="Arial"/>
          <w:sz w:val="20"/>
          <w:szCs w:val="20"/>
        </w:rPr>
        <w:t xml:space="preserve"> Y RADIOS DE COMUNICACIÓN</w:t>
      </w:r>
      <w:r w:rsidRPr="00C074D7">
        <w:rPr>
          <w:sz w:val="20"/>
          <w:szCs w:val="20"/>
        </w:rPr>
        <w:t>)</w:t>
      </w:r>
    </w:p>
    <w:p w:rsidR="003D6E85" w:rsidRDefault="003D6E85" w:rsidP="00A81870">
      <w:pPr>
        <w:pStyle w:val="Sinespaciado"/>
        <w:jc w:val="center"/>
        <w:rPr>
          <w:sz w:val="20"/>
          <w:szCs w:val="20"/>
        </w:rPr>
      </w:pPr>
    </w:p>
    <w:p w:rsidR="003D6E85" w:rsidRDefault="003D6E85" w:rsidP="003D6E85">
      <w:pPr>
        <w:tabs>
          <w:tab w:val="left" w:pos="3045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>PARTIDAS</w:t>
      </w:r>
    </w:p>
    <w:tbl>
      <w:tblPr>
        <w:tblStyle w:val="Tablaconcuadrcula"/>
        <w:tblW w:w="3912" w:type="pct"/>
        <w:tblInd w:w="894" w:type="dxa"/>
        <w:tblLook w:val="01E0" w:firstRow="1" w:lastRow="1" w:firstColumn="1" w:lastColumn="1" w:noHBand="0" w:noVBand="0"/>
      </w:tblPr>
      <w:tblGrid>
        <w:gridCol w:w="1530"/>
        <w:gridCol w:w="5554"/>
      </w:tblGrid>
      <w:tr w:rsidR="00D97714" w:rsidRPr="00AA08B9" w:rsidTr="00D97714">
        <w:tc>
          <w:tcPr>
            <w:tcW w:w="1530" w:type="dxa"/>
            <w:hideMark/>
          </w:tcPr>
          <w:p w:rsidR="00D97714" w:rsidRPr="00AA08B9" w:rsidRDefault="00D97714" w:rsidP="003B423C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AA08B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s-ES"/>
              </w:rPr>
              <w:t>PARTIDA</w:t>
            </w:r>
          </w:p>
        </w:tc>
        <w:tc>
          <w:tcPr>
            <w:tcW w:w="5554" w:type="dxa"/>
            <w:hideMark/>
          </w:tcPr>
          <w:p w:rsidR="00D97714" w:rsidRPr="00AA08B9" w:rsidRDefault="00D97714" w:rsidP="003B423C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AA08B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s-ES"/>
              </w:rPr>
              <w:t>NOMBRE</w:t>
            </w:r>
          </w:p>
        </w:tc>
      </w:tr>
      <w:tr w:rsidR="00D97714" w:rsidRPr="00AA08B9" w:rsidTr="00D97714">
        <w:tc>
          <w:tcPr>
            <w:tcW w:w="1530" w:type="dxa"/>
            <w:hideMark/>
          </w:tcPr>
          <w:p w:rsidR="00D97714" w:rsidRPr="00AA08B9" w:rsidRDefault="00D97714" w:rsidP="003B423C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s-ES"/>
              </w:rPr>
            </w:pPr>
            <w:r w:rsidRPr="00AA08B9">
              <w:rPr>
                <w:rFonts w:eastAsia="Times New Roman" w:cs="Times New Roman"/>
                <w:bCs/>
                <w:iCs/>
                <w:sz w:val="20"/>
                <w:szCs w:val="20"/>
                <w:lang w:eastAsia="es-ES"/>
              </w:rPr>
              <w:t>PARTIDA 1</w:t>
            </w:r>
          </w:p>
        </w:tc>
        <w:tc>
          <w:tcPr>
            <w:tcW w:w="5554" w:type="dxa"/>
          </w:tcPr>
          <w:p w:rsidR="00D97714" w:rsidRPr="00AA08B9" w:rsidRDefault="00D97714" w:rsidP="005D180F">
            <w:pPr>
              <w:tabs>
                <w:tab w:val="left" w:pos="3045"/>
              </w:tabs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A08B9">
              <w:rPr>
                <w:rFonts w:cs="Arial"/>
                <w:sz w:val="20"/>
                <w:szCs w:val="20"/>
              </w:rPr>
              <w:t>EQUIPO DE INTERCOMUNICACIÓN</w:t>
            </w:r>
          </w:p>
        </w:tc>
      </w:tr>
      <w:tr w:rsidR="00D97714" w:rsidRPr="00AA08B9" w:rsidTr="00D97714">
        <w:tc>
          <w:tcPr>
            <w:tcW w:w="1530" w:type="dxa"/>
          </w:tcPr>
          <w:p w:rsidR="00D97714" w:rsidRPr="00AA08B9" w:rsidRDefault="00D97714" w:rsidP="003B423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AA08B9">
              <w:rPr>
                <w:rFonts w:eastAsia="Times New Roman" w:cs="Times New Roman"/>
                <w:bCs/>
                <w:iCs/>
                <w:sz w:val="20"/>
                <w:szCs w:val="20"/>
                <w:lang w:eastAsia="es-ES"/>
              </w:rPr>
              <w:t>PARTIDA 2</w:t>
            </w:r>
          </w:p>
        </w:tc>
        <w:tc>
          <w:tcPr>
            <w:tcW w:w="5554" w:type="dxa"/>
          </w:tcPr>
          <w:p w:rsidR="00D97714" w:rsidRPr="00AA08B9" w:rsidRDefault="00D97714" w:rsidP="005D180F">
            <w:p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A08B9">
              <w:rPr>
                <w:rFonts w:cs="Arial"/>
                <w:sz w:val="20"/>
                <w:szCs w:val="20"/>
              </w:rPr>
              <w:t>RADIOS DE COMUNICACIÓN</w:t>
            </w:r>
          </w:p>
        </w:tc>
      </w:tr>
    </w:tbl>
    <w:p w:rsidR="003D6E85" w:rsidRDefault="003D6E85" w:rsidP="003D6E85">
      <w:pPr>
        <w:pStyle w:val="Sinespaciado"/>
        <w:jc w:val="center"/>
        <w:rPr>
          <w:sz w:val="20"/>
          <w:szCs w:val="20"/>
        </w:rPr>
      </w:pPr>
    </w:p>
    <w:p w:rsidR="00763A6A" w:rsidRDefault="003D6E85" w:rsidP="00763A6A">
      <w:pPr>
        <w:pStyle w:val="Sinespaciado"/>
        <w:jc w:val="center"/>
        <w:rPr>
          <w:b/>
          <w:sz w:val="20"/>
          <w:lang w:val="es-ES"/>
        </w:rPr>
      </w:pPr>
      <w:r w:rsidRPr="001E3CBC">
        <w:rPr>
          <w:b/>
          <w:sz w:val="20"/>
          <w:lang w:val="es-ES"/>
        </w:rPr>
        <w:t>PARTIDA</w:t>
      </w:r>
      <w:r w:rsidR="00AA08B9">
        <w:rPr>
          <w:b/>
          <w:sz w:val="20"/>
          <w:lang w:val="es-ES"/>
        </w:rPr>
        <w:t xml:space="preserve"> 1</w:t>
      </w:r>
    </w:p>
    <w:p w:rsidR="003D6E85" w:rsidRDefault="003D6E85" w:rsidP="00763A6A">
      <w:pPr>
        <w:pStyle w:val="Sinespaciado"/>
        <w:jc w:val="center"/>
        <w:rPr>
          <w:b/>
          <w:sz w:val="20"/>
          <w:lang w:val="es-ES"/>
        </w:rPr>
      </w:pPr>
      <w:r w:rsidRPr="003D6E85">
        <w:rPr>
          <w:b/>
          <w:sz w:val="20"/>
          <w:lang w:val="es-ES"/>
        </w:rPr>
        <w:t>EQUIPO DE INTERCOMUNICACIÓN</w:t>
      </w:r>
    </w:p>
    <w:p w:rsidR="003D6E85" w:rsidRPr="00C074D7" w:rsidRDefault="003D6E85" w:rsidP="00A81870">
      <w:pPr>
        <w:pStyle w:val="Sinespaciado"/>
        <w:jc w:val="center"/>
        <w:rPr>
          <w:sz w:val="20"/>
          <w:szCs w:val="20"/>
        </w:rPr>
      </w:pPr>
    </w:p>
    <w:p w:rsidR="00A81870" w:rsidRPr="003D6E85" w:rsidRDefault="006021D9" w:rsidP="003D6E85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410762" w:rsidRPr="00400CF7" w:rsidRDefault="008C5A54" w:rsidP="00410762">
      <w:pPr>
        <w:jc w:val="both"/>
        <w:rPr>
          <w:rFonts w:cs="Arial"/>
          <w:b/>
          <w:sz w:val="20"/>
          <w:szCs w:val="20"/>
          <w:u w:val="double"/>
        </w:rPr>
      </w:pPr>
      <w:r w:rsidRPr="00400CF7">
        <w:rPr>
          <w:rFonts w:cs="Arial"/>
          <w:b/>
          <w:sz w:val="20"/>
          <w:szCs w:val="20"/>
          <w:u w:val="double"/>
        </w:rPr>
        <w:t>OBJETO DE CONTRATACIÓN</w:t>
      </w:r>
    </w:p>
    <w:p w:rsidR="00726FB8" w:rsidRDefault="00726FB8" w:rsidP="00C97AE1">
      <w:pPr>
        <w:spacing w:before="100" w:beforeAutospacing="1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726FB8">
        <w:rPr>
          <w:rFonts w:cs="Arial"/>
          <w:color w:val="000000"/>
          <w:sz w:val="20"/>
          <w:szCs w:val="20"/>
          <w:shd w:val="clear" w:color="auto" w:fill="FFFFFF"/>
        </w:rPr>
        <w:t xml:space="preserve">LA MAYORÍA DE LOS EVENTOS QUE ORGANIZA O INTERVIENE EL INSTITUTO DE LA JUDICATURA FEDERAL SON “VIDEO-GRABADOS” </w:t>
      </w:r>
      <w:r>
        <w:rPr>
          <w:rFonts w:cs="Arial"/>
          <w:color w:val="000000"/>
          <w:sz w:val="20"/>
          <w:szCs w:val="20"/>
          <w:shd w:val="clear" w:color="auto" w:fill="FFFFFF"/>
        </w:rPr>
        <w:t>Y EL EQUIPO HUMANO QUE HACE LAS GRABACIONES NECESITA COMUICA</w:t>
      </w:r>
      <w:r w:rsidR="00A55155">
        <w:rPr>
          <w:rFonts w:cs="Arial"/>
          <w:color w:val="000000"/>
          <w:sz w:val="20"/>
          <w:szCs w:val="20"/>
          <w:shd w:val="clear" w:color="auto" w:fill="FFFFFF"/>
        </w:rPr>
        <w:t>CIÓN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ENTRE ELLOS A</w:t>
      </w:r>
      <w:r w:rsidR="00B92939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 w:val="20"/>
          <w:szCs w:val="20"/>
          <w:shd w:val="clear" w:color="auto" w:fill="FFFFFF"/>
        </w:rPr>
        <w:t>LA HORA DEL EVENTO LO QUE HACE NAECESARIO CONTAR CON EL EQUIPO DE INTERCOMUNICACIÓN</w:t>
      </w:r>
      <w:r w:rsidRPr="00726FB8">
        <w:rPr>
          <w:rFonts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706E93" w:rsidRDefault="008C5A54" w:rsidP="00C97AE1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 w:rsidRPr="00400CF7">
        <w:rPr>
          <w:rFonts w:cs="Arial"/>
          <w:b/>
          <w:sz w:val="20"/>
          <w:szCs w:val="20"/>
          <w:u w:val="double"/>
        </w:rPr>
        <w:t>BIENES DE ADJUDICACIÓN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AA08B9" w:rsidTr="002539B1">
        <w:tc>
          <w:tcPr>
            <w:tcW w:w="5070" w:type="dxa"/>
          </w:tcPr>
          <w:p w:rsidR="00AA08B9" w:rsidRPr="004C30BF" w:rsidRDefault="00AA08B9" w:rsidP="002539B1">
            <w:pPr>
              <w:spacing w:before="100" w:beforeAutospacing="1"/>
              <w:jc w:val="center"/>
              <w:rPr>
                <w:rFonts w:cs="Arial"/>
                <w:b/>
                <w:sz w:val="20"/>
                <w:szCs w:val="20"/>
              </w:rPr>
            </w:pPr>
            <w:r w:rsidRPr="004C30BF">
              <w:rPr>
                <w:rFonts w:cs="Arial"/>
                <w:b/>
                <w:sz w:val="20"/>
                <w:szCs w:val="20"/>
              </w:rPr>
              <w:t>Nombre del dispositivo</w:t>
            </w:r>
          </w:p>
        </w:tc>
        <w:tc>
          <w:tcPr>
            <w:tcW w:w="3908" w:type="dxa"/>
          </w:tcPr>
          <w:p w:rsidR="00AA08B9" w:rsidRPr="004C30BF" w:rsidRDefault="00AA08B9" w:rsidP="002539B1">
            <w:pPr>
              <w:spacing w:before="100" w:beforeAutospacing="1"/>
              <w:jc w:val="center"/>
              <w:rPr>
                <w:rFonts w:cs="Arial"/>
                <w:b/>
                <w:sz w:val="20"/>
                <w:szCs w:val="20"/>
              </w:rPr>
            </w:pPr>
            <w:r w:rsidRPr="004C30BF">
              <w:rPr>
                <w:rFonts w:cs="Arial"/>
                <w:b/>
                <w:sz w:val="20"/>
                <w:szCs w:val="20"/>
              </w:rPr>
              <w:t>Cantidad (equipos)</w:t>
            </w:r>
          </w:p>
        </w:tc>
      </w:tr>
      <w:tr w:rsidR="00AA08B9" w:rsidTr="002539B1">
        <w:tc>
          <w:tcPr>
            <w:tcW w:w="5070" w:type="dxa"/>
          </w:tcPr>
          <w:p w:rsidR="00AA08B9" w:rsidRPr="00A64D30" w:rsidRDefault="00AA08B9" w:rsidP="002539B1">
            <w:pPr>
              <w:spacing w:before="100" w:beforeAutospacing="1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</w:rPr>
              <w:t>EQUIPO DE INTERCOMUNICACIÓN</w:t>
            </w:r>
          </w:p>
        </w:tc>
        <w:tc>
          <w:tcPr>
            <w:tcW w:w="3908" w:type="dxa"/>
          </w:tcPr>
          <w:p w:rsidR="00AA08B9" w:rsidRPr="004C30BF" w:rsidRDefault="00AA08B9" w:rsidP="002539B1">
            <w:pPr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 w:rsidRPr="00AA08B9">
              <w:rPr>
                <w:rFonts w:cs="Arial"/>
                <w:sz w:val="20"/>
                <w:szCs w:val="20"/>
              </w:rPr>
              <w:t>1 KIT PARA 7 EQUIPOS</w:t>
            </w:r>
          </w:p>
        </w:tc>
      </w:tr>
    </w:tbl>
    <w:p w:rsidR="00CD5D03" w:rsidRDefault="00CD5D03" w:rsidP="00AA08B9">
      <w:pPr>
        <w:pStyle w:val="Sinespaciado"/>
        <w:rPr>
          <w:rFonts w:cs="Arial"/>
          <w:b/>
          <w:sz w:val="20"/>
          <w:szCs w:val="20"/>
          <w:u w:val="double"/>
        </w:rPr>
      </w:pPr>
    </w:p>
    <w:p w:rsidR="00763A6A" w:rsidRPr="00206466" w:rsidRDefault="00763A6A" w:rsidP="00763A6A">
      <w:pPr>
        <w:spacing w:before="100" w:beforeAutospacing="1"/>
        <w:jc w:val="both"/>
        <w:rPr>
          <w:rFonts w:cs="Arial"/>
          <w:b/>
          <w:sz w:val="20"/>
          <w:szCs w:val="20"/>
          <w:u w:val="single"/>
          <w:lang w:eastAsia="es-MX"/>
        </w:rPr>
      </w:pPr>
      <w:r w:rsidRPr="008657D1">
        <w:rPr>
          <w:rFonts w:cs="Arial"/>
          <w:b/>
          <w:sz w:val="20"/>
          <w:szCs w:val="20"/>
          <w:u w:val="double"/>
        </w:rPr>
        <w:t>ESPECIFICACIONES TÉCNICAS</w:t>
      </w:r>
      <w:r>
        <w:rPr>
          <w:rFonts w:cs="Arial"/>
          <w:b/>
          <w:sz w:val="20"/>
          <w:szCs w:val="20"/>
          <w:u w:val="double"/>
        </w:rPr>
        <w:t>.</w:t>
      </w:r>
    </w:p>
    <w:p w:rsidR="00AA08B9" w:rsidRDefault="00AA08B9" w:rsidP="00AA08B9">
      <w:pPr>
        <w:pStyle w:val="Sinespaciado"/>
        <w:rPr>
          <w:rFonts w:cs="Arial"/>
          <w:b/>
          <w:sz w:val="20"/>
          <w:szCs w:val="20"/>
          <w:u w:val="single"/>
          <w:lang w:eastAsia="es-MX"/>
        </w:rPr>
      </w:pPr>
    </w:p>
    <w:p w:rsidR="00E7622A" w:rsidRPr="003D6E85" w:rsidRDefault="00763A6A" w:rsidP="003D6E85">
      <w:pPr>
        <w:pStyle w:val="Sinespaciado"/>
        <w:jc w:val="center"/>
        <w:rPr>
          <w:rFonts w:cs="Arial"/>
          <w:sz w:val="20"/>
          <w:szCs w:val="20"/>
          <w:u w:val="single"/>
          <w:lang w:eastAsia="es-MX"/>
        </w:rPr>
      </w:pPr>
      <w:r w:rsidRPr="003D6E85">
        <w:rPr>
          <w:rFonts w:cs="Arial"/>
          <w:sz w:val="20"/>
          <w:szCs w:val="20"/>
          <w:u w:val="single"/>
        </w:rPr>
        <w:t xml:space="preserve"> </w:t>
      </w:r>
      <w:r w:rsidR="0075522B" w:rsidRPr="003D6E85">
        <w:rPr>
          <w:rFonts w:cs="Arial"/>
          <w:sz w:val="20"/>
          <w:szCs w:val="20"/>
          <w:u w:val="single"/>
        </w:rPr>
        <w:t>“</w:t>
      </w:r>
      <w:r w:rsidR="00726FB8" w:rsidRPr="003D6E85">
        <w:rPr>
          <w:rFonts w:cs="Arial"/>
          <w:sz w:val="20"/>
          <w:szCs w:val="20"/>
          <w:u w:val="single"/>
        </w:rPr>
        <w:t>EQUIPO DE INTERCOMUNICACIÓN</w:t>
      </w:r>
      <w:r w:rsidR="0075522B" w:rsidRPr="003D6E85">
        <w:rPr>
          <w:rFonts w:cs="Arial"/>
          <w:sz w:val="20"/>
          <w:szCs w:val="20"/>
          <w:u w:val="single"/>
        </w:rPr>
        <w:t>”</w:t>
      </w:r>
    </w:p>
    <w:p w:rsidR="00AD0609" w:rsidRDefault="00AD0609" w:rsidP="00AD0609">
      <w:pPr>
        <w:pStyle w:val="Sinespaciado"/>
        <w:jc w:val="center"/>
        <w:rPr>
          <w:rFonts w:cs="Arial"/>
          <w:b/>
          <w:sz w:val="20"/>
          <w:szCs w:val="20"/>
          <w:lang w:eastAsia="es-MX"/>
        </w:rPr>
      </w:pPr>
    </w:p>
    <w:p w:rsidR="00400CF7" w:rsidRPr="008C5A54" w:rsidRDefault="00400CF7" w:rsidP="00E60D58">
      <w:pPr>
        <w:pStyle w:val="Sinespaciado"/>
        <w:rPr>
          <w:rFonts w:cs="Arial"/>
          <w:b/>
          <w:sz w:val="20"/>
          <w:szCs w:val="20"/>
          <w:lang w:eastAsia="es-MX"/>
        </w:rPr>
      </w:pP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ANCHOR, PAQUETE COMUNICACIÓN INALÁMBRICA CON LINEA DE VISTA 500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PIES (155M), INTERCOMUNICACIÓN INALÁMBRICA 7-USUARIOS.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NO SE NECESITA ESTACIÓN BASE, 2 MAESTRO Y 5 PETACAS REMOTO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CONECTOR XLR DE 4 PINES PARA TRABAJO PESADO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SELECCIÓN DE CANALES A/ B</w:t>
      </w:r>
    </w:p>
    <w:p w:rsidR="00C103AC" w:rsidRPr="002D7136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MX"/>
        </w:rPr>
      </w:pPr>
      <w:r w:rsidRPr="002D7136">
        <w:rPr>
          <w:rFonts w:ascii="Arial" w:eastAsia="Times New Roman" w:hAnsi="Arial" w:cs="Arial"/>
          <w:sz w:val="20"/>
          <w:szCs w:val="20"/>
          <w:lang w:val="en-US" w:eastAsia="es-MX"/>
        </w:rPr>
        <w:t>PUSH TO TALK O ALWAYS ON MODOS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BOTÓN DE AJUSTE DE GANANCIA DEL MICRÓFONO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INDICADOR LED FUERA DE RANGO, INDICADOR DE LED DE BATERÍA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LAS BATERÍAS RECARGABLES INCLUIDAS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CARGADOR DE LA CUADRILLA DE CUATRO PAQUETES DE CINTURÓN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SIETE AURICULARES - ELECCIÓN DE H-2000 (DUAL) O H-2000S (SINGLE)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DOS PAQUETES DE CINTURÓN PRINCIPAL (BP-500M)</w:t>
      </w:r>
    </w:p>
    <w:p w:rsidR="00C103AC" w:rsidRPr="00C103AC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t>CINCO PAQUETES DE CINTURÓN REMOTOS (BP-500R)</w:t>
      </w:r>
    </w:p>
    <w:p w:rsidR="00AD0609" w:rsidRDefault="00C103AC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103AC">
        <w:rPr>
          <w:rFonts w:ascii="Arial" w:eastAsia="Times New Roman" w:hAnsi="Arial" w:cs="Arial"/>
          <w:sz w:val="20"/>
          <w:szCs w:val="20"/>
          <w:lang w:eastAsia="es-MX"/>
        </w:rPr>
        <w:lastRenderedPageBreak/>
        <w:t>DOS CARGADORES (GC-500)</w:t>
      </w:r>
    </w:p>
    <w:p w:rsidR="00DC44B3" w:rsidRPr="00C103AC" w:rsidRDefault="00DC44B3" w:rsidP="00C103AC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MANUAL DE USUARIO</w:t>
      </w:r>
    </w:p>
    <w:p w:rsidR="00C103AC" w:rsidRDefault="00C103AC" w:rsidP="00C103AC">
      <w:pPr>
        <w:spacing w:after="0" w:line="240" w:lineRule="auto"/>
        <w:rPr>
          <w:rFonts w:eastAsia="Times New Roman"/>
          <w:sz w:val="20"/>
          <w:szCs w:val="20"/>
          <w:lang w:eastAsia="es-MX"/>
        </w:rPr>
      </w:pPr>
    </w:p>
    <w:p w:rsidR="00C103AC" w:rsidRPr="00C103AC" w:rsidRDefault="00C103AC" w:rsidP="00C103AC">
      <w:pPr>
        <w:spacing w:after="0" w:line="240" w:lineRule="auto"/>
        <w:rPr>
          <w:rFonts w:eastAsia="Times New Roman"/>
          <w:sz w:val="20"/>
          <w:szCs w:val="20"/>
          <w:lang w:eastAsia="es-MX"/>
        </w:rPr>
      </w:pPr>
    </w:p>
    <w:p w:rsidR="00763A6A" w:rsidRPr="00D277C5" w:rsidRDefault="00763A6A" w:rsidP="00763A6A">
      <w:pPr>
        <w:ind w:left="708"/>
        <w:jc w:val="both"/>
        <w:rPr>
          <w:sz w:val="20"/>
          <w:szCs w:val="20"/>
        </w:rPr>
      </w:pPr>
      <w:r w:rsidRPr="00D277C5">
        <w:rPr>
          <w:sz w:val="20"/>
          <w:szCs w:val="20"/>
        </w:rPr>
        <w:t>PUEDE SER CUALQUIER MARCA QUE CUMPLA CON LAS CARACTERÍSTICAS, PARA LO CUAL EN CASO DE CONSIDERARLO NECESARIO, SE DEBERÁN ADJUNTAR LOS FOLLETOS O CATÁLOGOS CORRESPONDIENTES.</w:t>
      </w:r>
    </w:p>
    <w:p w:rsidR="008D3E67" w:rsidRDefault="008D3E67" w:rsidP="00AD0609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MX"/>
        </w:rPr>
      </w:pPr>
    </w:p>
    <w:p w:rsidR="008D3E67" w:rsidRDefault="008D3E67" w:rsidP="00763A6A">
      <w:pPr>
        <w:spacing w:after="0" w:line="240" w:lineRule="auto"/>
        <w:jc w:val="center"/>
        <w:rPr>
          <w:rFonts w:eastAsia="Times New Roman" w:cs="Arial"/>
          <w:bCs/>
          <w:color w:val="000000"/>
          <w:sz w:val="20"/>
          <w:szCs w:val="20"/>
          <w:lang w:eastAsia="es-MX"/>
        </w:rPr>
      </w:pPr>
    </w:p>
    <w:p w:rsidR="00763A6A" w:rsidRDefault="008D3E67" w:rsidP="00763A6A">
      <w:pPr>
        <w:spacing w:after="0" w:line="240" w:lineRule="auto"/>
        <w:jc w:val="center"/>
        <w:rPr>
          <w:b/>
          <w:sz w:val="20"/>
          <w:lang w:val="es-ES"/>
        </w:rPr>
      </w:pPr>
      <w:r w:rsidRPr="001E3CBC">
        <w:rPr>
          <w:b/>
          <w:sz w:val="20"/>
          <w:lang w:val="es-ES"/>
        </w:rPr>
        <w:t>PARTIDA</w:t>
      </w:r>
      <w:r w:rsidR="00AA08B9">
        <w:rPr>
          <w:b/>
          <w:sz w:val="20"/>
          <w:lang w:val="es-ES"/>
        </w:rPr>
        <w:t xml:space="preserve"> 2</w:t>
      </w:r>
    </w:p>
    <w:p w:rsidR="008D3E67" w:rsidRDefault="008D3E67" w:rsidP="00763A6A">
      <w:pPr>
        <w:spacing w:after="0" w:line="240" w:lineRule="auto"/>
        <w:jc w:val="center"/>
        <w:rPr>
          <w:b/>
          <w:sz w:val="20"/>
          <w:lang w:val="es-ES"/>
        </w:rPr>
      </w:pPr>
      <w:r w:rsidRPr="008D3E67">
        <w:rPr>
          <w:b/>
          <w:sz w:val="20"/>
          <w:lang w:val="es-ES"/>
        </w:rPr>
        <w:t>RADIOS DE COMUNICACIÓN</w:t>
      </w:r>
      <w:r>
        <w:rPr>
          <w:b/>
          <w:sz w:val="20"/>
          <w:lang w:val="es-ES"/>
        </w:rPr>
        <w:t>.</w:t>
      </w:r>
    </w:p>
    <w:p w:rsidR="008D3E67" w:rsidRDefault="008D3E67" w:rsidP="00AD0609">
      <w:pPr>
        <w:spacing w:after="0" w:line="240" w:lineRule="auto"/>
        <w:rPr>
          <w:b/>
          <w:sz w:val="20"/>
          <w:lang w:val="es-ES"/>
        </w:rPr>
      </w:pPr>
    </w:p>
    <w:p w:rsidR="008D3E67" w:rsidRPr="00400CF7" w:rsidRDefault="008D3E67" w:rsidP="008D3E67">
      <w:pPr>
        <w:jc w:val="both"/>
        <w:rPr>
          <w:rFonts w:cs="Arial"/>
          <w:b/>
          <w:sz w:val="20"/>
          <w:szCs w:val="20"/>
          <w:u w:val="double"/>
        </w:rPr>
      </w:pPr>
      <w:r w:rsidRPr="00400CF7">
        <w:rPr>
          <w:rFonts w:cs="Arial"/>
          <w:b/>
          <w:sz w:val="20"/>
          <w:szCs w:val="20"/>
          <w:u w:val="double"/>
        </w:rPr>
        <w:t>OBJETO DE CONTRATACIÓN</w:t>
      </w:r>
    </w:p>
    <w:p w:rsidR="008D3E67" w:rsidRPr="00D13834" w:rsidRDefault="008D3E67" w:rsidP="008D3E67">
      <w:pPr>
        <w:spacing w:before="11"/>
        <w:ind w:right="49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LAS DISTANCIAS EN ESTA ESCUELA JUDICIAL SON DE 20 A 100 METROS LINEALES Y EN DIAGONALES LLEGAN A SER DE 200 METROS TENIENDOSE 5 NIVELES CON LAS MISMAS DISTANCIAS LO QUE HACE NECESARIO QUE LA COMUNICACIÓN ENTRE EL PERSONAL SE HAGA POR MEDIO DE EQUIPOS DE RADIOCOMUNICACIÓN</w:t>
      </w:r>
      <w:r w:rsidRPr="00D13834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8D3E67" w:rsidRPr="00400CF7" w:rsidRDefault="008D3E67" w:rsidP="008D3E67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 w:rsidRPr="00400CF7">
        <w:rPr>
          <w:rFonts w:cs="Arial"/>
          <w:b/>
          <w:sz w:val="20"/>
          <w:szCs w:val="20"/>
          <w:u w:val="double"/>
        </w:rPr>
        <w:t>BIENES DE ADJUDICACIÓN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AA08B9" w:rsidTr="002539B1">
        <w:tc>
          <w:tcPr>
            <w:tcW w:w="5070" w:type="dxa"/>
          </w:tcPr>
          <w:p w:rsidR="00AA08B9" w:rsidRPr="004C30BF" w:rsidRDefault="00AA08B9" w:rsidP="002539B1">
            <w:pPr>
              <w:spacing w:before="100" w:beforeAutospacing="1"/>
              <w:jc w:val="center"/>
              <w:rPr>
                <w:rFonts w:cs="Arial"/>
                <w:b/>
                <w:sz w:val="20"/>
                <w:szCs w:val="20"/>
              </w:rPr>
            </w:pPr>
            <w:r w:rsidRPr="004C30BF">
              <w:rPr>
                <w:rFonts w:cs="Arial"/>
                <w:b/>
                <w:sz w:val="20"/>
                <w:szCs w:val="20"/>
              </w:rPr>
              <w:t>Nombre del dispositivo</w:t>
            </w:r>
          </w:p>
        </w:tc>
        <w:tc>
          <w:tcPr>
            <w:tcW w:w="3908" w:type="dxa"/>
          </w:tcPr>
          <w:p w:rsidR="00AA08B9" w:rsidRPr="004C30BF" w:rsidRDefault="00AA08B9" w:rsidP="002539B1">
            <w:pPr>
              <w:spacing w:before="100" w:beforeAutospacing="1"/>
              <w:jc w:val="center"/>
              <w:rPr>
                <w:rFonts w:cs="Arial"/>
                <w:b/>
                <w:sz w:val="20"/>
                <w:szCs w:val="20"/>
              </w:rPr>
            </w:pPr>
            <w:r w:rsidRPr="004C30BF">
              <w:rPr>
                <w:rFonts w:cs="Arial"/>
                <w:b/>
                <w:sz w:val="20"/>
                <w:szCs w:val="20"/>
              </w:rPr>
              <w:t>Cantidad (equipos)</w:t>
            </w:r>
          </w:p>
        </w:tc>
      </w:tr>
      <w:tr w:rsidR="00AA08B9" w:rsidTr="002539B1">
        <w:tc>
          <w:tcPr>
            <w:tcW w:w="5070" w:type="dxa"/>
          </w:tcPr>
          <w:p w:rsidR="00AA08B9" w:rsidRPr="00A64D30" w:rsidRDefault="00AA08B9" w:rsidP="002539B1">
            <w:pPr>
              <w:spacing w:before="100" w:beforeAutospacing="1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</w:rPr>
              <w:t>RADIOS DE COMUNICACIÓN</w:t>
            </w:r>
          </w:p>
        </w:tc>
        <w:tc>
          <w:tcPr>
            <w:tcW w:w="3908" w:type="dxa"/>
          </w:tcPr>
          <w:p w:rsidR="00AA08B9" w:rsidRPr="004C30BF" w:rsidRDefault="00A536EE" w:rsidP="002539B1">
            <w:pPr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 w:rsidRPr="00A536EE">
              <w:rPr>
                <w:rFonts w:cs="Arial"/>
                <w:sz w:val="20"/>
                <w:szCs w:val="20"/>
              </w:rPr>
              <w:t>10 UNIDADES</w:t>
            </w:r>
          </w:p>
        </w:tc>
      </w:tr>
    </w:tbl>
    <w:p w:rsidR="00494D75" w:rsidRDefault="00494D75" w:rsidP="008D3E67">
      <w:pPr>
        <w:pStyle w:val="Sinespaciado"/>
        <w:rPr>
          <w:rFonts w:cs="Arial"/>
          <w:sz w:val="20"/>
          <w:szCs w:val="20"/>
        </w:rPr>
      </w:pPr>
    </w:p>
    <w:p w:rsidR="008D3E67" w:rsidRDefault="008D3E67" w:rsidP="00A536EE">
      <w:pPr>
        <w:pStyle w:val="Sinespaciado"/>
        <w:rPr>
          <w:rFonts w:cs="Arial"/>
          <w:b/>
          <w:sz w:val="20"/>
          <w:szCs w:val="20"/>
          <w:u w:val="single"/>
          <w:lang w:eastAsia="es-MX"/>
        </w:rPr>
      </w:pPr>
    </w:p>
    <w:p w:rsidR="00763A6A" w:rsidRPr="00206466" w:rsidRDefault="00763A6A" w:rsidP="00763A6A">
      <w:pPr>
        <w:spacing w:before="100" w:beforeAutospacing="1"/>
        <w:jc w:val="both"/>
        <w:rPr>
          <w:rFonts w:cs="Arial"/>
          <w:b/>
          <w:sz w:val="20"/>
          <w:szCs w:val="20"/>
          <w:u w:val="single"/>
          <w:lang w:eastAsia="es-MX"/>
        </w:rPr>
      </w:pPr>
      <w:r w:rsidRPr="008657D1">
        <w:rPr>
          <w:rFonts w:cs="Arial"/>
          <w:b/>
          <w:sz w:val="20"/>
          <w:szCs w:val="20"/>
          <w:u w:val="double"/>
        </w:rPr>
        <w:t>ESPECIFICACIONES TÉCNICAS</w:t>
      </w:r>
      <w:r>
        <w:rPr>
          <w:rFonts w:cs="Arial"/>
          <w:b/>
          <w:sz w:val="20"/>
          <w:szCs w:val="20"/>
          <w:u w:val="double"/>
        </w:rPr>
        <w:t>.</w:t>
      </w:r>
    </w:p>
    <w:p w:rsidR="008D3E67" w:rsidRPr="008D3E67" w:rsidRDefault="008D3E67" w:rsidP="008D3E67">
      <w:pPr>
        <w:pStyle w:val="Sinespaciado"/>
        <w:jc w:val="center"/>
        <w:rPr>
          <w:rFonts w:cs="Arial"/>
          <w:sz w:val="20"/>
          <w:szCs w:val="20"/>
          <w:u w:val="single"/>
          <w:lang w:eastAsia="es-MX"/>
        </w:rPr>
      </w:pPr>
      <w:r w:rsidRPr="008D3E67">
        <w:rPr>
          <w:rFonts w:cs="Arial"/>
          <w:sz w:val="20"/>
          <w:szCs w:val="20"/>
          <w:u w:val="single"/>
        </w:rPr>
        <w:t>“RADIOS DE COMUNICACIÓN”</w:t>
      </w:r>
    </w:p>
    <w:p w:rsidR="008D3E67" w:rsidRDefault="008D3E67" w:rsidP="008D3E67">
      <w:pPr>
        <w:pStyle w:val="Sinespaciado"/>
        <w:jc w:val="center"/>
        <w:rPr>
          <w:rFonts w:cs="Arial"/>
          <w:b/>
          <w:sz w:val="20"/>
          <w:szCs w:val="20"/>
          <w:lang w:eastAsia="es-MX"/>
        </w:rPr>
      </w:pPr>
    </w:p>
    <w:p w:rsidR="008D3E67" w:rsidRDefault="008D3E67" w:rsidP="008D3E67">
      <w:pPr>
        <w:pStyle w:val="Sinespaciado"/>
        <w:rPr>
          <w:rFonts w:cs="Arial"/>
          <w:sz w:val="20"/>
          <w:szCs w:val="20"/>
          <w:u w:val="single"/>
          <w:lang w:eastAsia="es-MX"/>
        </w:rPr>
      </w:pPr>
    </w:p>
    <w:p w:rsidR="008D3E6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lang w:eastAsia="es-MX"/>
        </w:rPr>
      </w:pPr>
      <w:r w:rsidRPr="00B36FA7">
        <w:rPr>
          <w:rFonts w:cs="Arial"/>
          <w:sz w:val="20"/>
          <w:szCs w:val="20"/>
          <w:lang w:eastAsia="es-MX"/>
        </w:rPr>
        <w:t>RADIO ANALOGO</w:t>
      </w:r>
    </w:p>
    <w:p w:rsidR="008D3E6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lang w:eastAsia="es-MX"/>
        </w:rPr>
      </w:pPr>
      <w:r w:rsidRPr="00B36FA7">
        <w:rPr>
          <w:rFonts w:cs="Arial"/>
          <w:sz w:val="20"/>
          <w:szCs w:val="20"/>
          <w:lang w:eastAsia="es-MX"/>
        </w:rPr>
        <w:t>MOTOTRBO, DEP450</w:t>
      </w:r>
    </w:p>
    <w:p w:rsidR="008D3E6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lang w:eastAsia="es-MX"/>
        </w:rPr>
      </w:pPr>
      <w:r w:rsidRPr="00B36FA7">
        <w:rPr>
          <w:rFonts w:cs="Arial"/>
          <w:sz w:val="20"/>
          <w:szCs w:val="20"/>
          <w:lang w:eastAsia="es-MX"/>
        </w:rPr>
        <w:t xml:space="preserve">UHF 403-470MHZ </w:t>
      </w:r>
    </w:p>
    <w:p w:rsidR="008D3E6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lang w:eastAsia="es-MX"/>
        </w:rPr>
      </w:pPr>
      <w:r w:rsidRPr="00B36FA7">
        <w:rPr>
          <w:rFonts w:cs="Arial"/>
          <w:sz w:val="20"/>
          <w:szCs w:val="20"/>
          <w:lang w:eastAsia="es-MX"/>
        </w:rPr>
        <w:t xml:space="preserve">16CH </w:t>
      </w:r>
    </w:p>
    <w:p w:rsidR="008D3E67" w:rsidRPr="000A4E5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u w:val="single"/>
          <w:lang w:eastAsia="es-MX"/>
        </w:rPr>
      </w:pPr>
      <w:r w:rsidRPr="00B36FA7">
        <w:rPr>
          <w:rFonts w:cs="Arial"/>
          <w:sz w:val="20"/>
          <w:szCs w:val="20"/>
          <w:lang w:eastAsia="es-MX"/>
        </w:rPr>
        <w:t>4WA</w:t>
      </w:r>
    </w:p>
    <w:p w:rsidR="008D3E67" w:rsidRDefault="008D3E67" w:rsidP="008D3E67">
      <w:pPr>
        <w:pStyle w:val="Sinespaciado"/>
        <w:numPr>
          <w:ilvl w:val="0"/>
          <w:numId w:val="8"/>
        </w:numPr>
        <w:rPr>
          <w:rFonts w:cs="Arial"/>
          <w:sz w:val="20"/>
          <w:szCs w:val="20"/>
          <w:u w:val="single"/>
          <w:lang w:eastAsia="es-MX"/>
        </w:rPr>
      </w:pPr>
      <w:r>
        <w:rPr>
          <w:rFonts w:cs="Arial"/>
          <w:sz w:val="20"/>
          <w:szCs w:val="20"/>
          <w:lang w:eastAsia="es-MX"/>
        </w:rPr>
        <w:t>MANUAL DE USUARIO</w:t>
      </w:r>
    </w:p>
    <w:p w:rsidR="008D3E67" w:rsidRPr="00400CF7" w:rsidRDefault="008D3E67" w:rsidP="008D3E67">
      <w:pPr>
        <w:pStyle w:val="Sinespaciado"/>
        <w:rPr>
          <w:rFonts w:cs="Arial"/>
          <w:b/>
          <w:sz w:val="20"/>
          <w:szCs w:val="20"/>
          <w:u w:val="single"/>
          <w:lang w:eastAsia="es-MX"/>
        </w:rPr>
      </w:pPr>
    </w:p>
    <w:p w:rsidR="008D3E67" w:rsidRPr="008C5A54" w:rsidRDefault="008D3E67" w:rsidP="008D3E67">
      <w:pPr>
        <w:pStyle w:val="Sinespaciado"/>
        <w:jc w:val="center"/>
        <w:rPr>
          <w:rFonts w:cs="Arial"/>
          <w:b/>
          <w:sz w:val="20"/>
          <w:szCs w:val="20"/>
          <w:lang w:eastAsia="es-MX"/>
        </w:rPr>
      </w:pPr>
    </w:p>
    <w:p w:rsidR="00763A6A" w:rsidRDefault="00763A6A" w:rsidP="00763A6A">
      <w:pPr>
        <w:ind w:left="708"/>
        <w:jc w:val="both"/>
        <w:rPr>
          <w:sz w:val="20"/>
          <w:szCs w:val="20"/>
        </w:rPr>
      </w:pPr>
      <w:r w:rsidRPr="00D277C5">
        <w:rPr>
          <w:sz w:val="20"/>
          <w:szCs w:val="20"/>
        </w:rPr>
        <w:t>PUEDE SER CUALQUIER MARCA QUE CUMPLA CON LAS CARACTERÍSTICAS, PARA LO CUAL EN CASO DE CONSIDERARLO NECESARIO, SE DEBERÁN ADJUNTAR LOS FOLLETOS O CATÁLOGOS CORRESPONDIENTES.</w:t>
      </w:r>
    </w:p>
    <w:p w:rsidR="00763A6A" w:rsidRDefault="00763A6A" w:rsidP="00763A6A">
      <w:pPr>
        <w:ind w:left="708"/>
        <w:jc w:val="both"/>
        <w:rPr>
          <w:sz w:val="20"/>
          <w:szCs w:val="20"/>
        </w:rPr>
      </w:pPr>
    </w:p>
    <w:p w:rsidR="00763A6A" w:rsidRDefault="00763A6A" w:rsidP="00763A6A">
      <w:pPr>
        <w:ind w:left="708"/>
        <w:jc w:val="both"/>
        <w:rPr>
          <w:sz w:val="20"/>
          <w:szCs w:val="20"/>
        </w:rPr>
      </w:pPr>
    </w:p>
    <w:p w:rsidR="00763A6A" w:rsidRPr="00D277C5" w:rsidRDefault="00763A6A" w:rsidP="00763A6A">
      <w:pPr>
        <w:ind w:left="708"/>
        <w:jc w:val="both"/>
        <w:rPr>
          <w:sz w:val="20"/>
          <w:szCs w:val="20"/>
        </w:rPr>
      </w:pPr>
    </w:p>
    <w:p w:rsidR="006C068F" w:rsidRDefault="006C068F" w:rsidP="00AD0609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MX"/>
        </w:rPr>
      </w:pP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1. </w:t>
      </w:r>
      <w:r w:rsidRPr="00A0515A">
        <w:rPr>
          <w:rFonts w:cs="Arial"/>
          <w:b/>
          <w:sz w:val="20"/>
          <w:szCs w:val="20"/>
          <w:u w:val="double"/>
        </w:rPr>
        <w:t>CRITERIOS DE EVALUACIÓN DE LAS PROPUESTAS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Default="00763A6A" w:rsidP="00D9504A">
      <w:pPr>
        <w:spacing w:before="100" w:beforeAutospacing="1"/>
        <w:jc w:val="both"/>
        <w:rPr>
          <w:sz w:val="20"/>
          <w:szCs w:val="20"/>
        </w:rPr>
      </w:pPr>
      <w:r>
        <w:rPr>
          <w:sz w:val="20"/>
          <w:szCs w:val="20"/>
        </w:rPr>
        <w:t>QUE LA PROPUESTA CUMPLA CON LAS CARACTERÍSTICAS ESPECIFICADAS EN ESTE ANEXO TÉCNICO.</w:t>
      </w:r>
    </w:p>
    <w:p w:rsidR="00763A6A" w:rsidRPr="003802E2" w:rsidRDefault="00763A6A" w:rsidP="00D9504A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3802E2">
        <w:rPr>
          <w:rFonts w:ascii="Arial" w:hAnsi="Arial" w:cs="Arial"/>
          <w:sz w:val="20"/>
          <w:szCs w:val="20"/>
        </w:rPr>
        <w:t>NO SE REQUERIRÁ LA PRESENTACIÓN DE MUESTRAS, LOS BIENES SERÁN OBJETO DE EVALUACIÓN MEDIANTE LA DOCUMENTACIÓN PRESENTADA.</w:t>
      </w: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2. </w:t>
      </w:r>
      <w:r w:rsidRPr="00A0515A">
        <w:rPr>
          <w:rFonts w:cs="Arial"/>
          <w:b/>
          <w:sz w:val="20"/>
          <w:szCs w:val="20"/>
          <w:u w:val="double"/>
        </w:rPr>
        <w:t>LUGAR DE ENTREGA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Default="00763A6A" w:rsidP="00D9504A">
      <w:pPr>
        <w:pStyle w:val="Piedepgin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LAS INSTALACIONES DEL INSTITUTO DE LA JUDICATURA FEDERAL UBICADO EN SIDAR </w:t>
      </w:r>
      <w:r w:rsidRPr="00BF6D82">
        <w:rPr>
          <w:sz w:val="20"/>
          <w:szCs w:val="20"/>
        </w:rPr>
        <w:t>Y ROVIROSA NO. 236 COL. DEL PARQUE DEL</w:t>
      </w:r>
      <w:r>
        <w:rPr>
          <w:sz w:val="20"/>
          <w:szCs w:val="20"/>
        </w:rPr>
        <w:t>. VENUSTIANO CARRANZA, CIUDAD DE MÉXICO,</w:t>
      </w:r>
      <w:r w:rsidRPr="00BF6D82">
        <w:rPr>
          <w:sz w:val="20"/>
          <w:szCs w:val="20"/>
        </w:rPr>
        <w:t xml:space="preserve"> C.P. 15960</w:t>
      </w:r>
      <w:r>
        <w:rPr>
          <w:sz w:val="20"/>
          <w:szCs w:val="20"/>
        </w:rPr>
        <w:t xml:space="preserve"> DE LUNES A JUEVES DE 10:00 A 14:00 Y 16:00 18:00 HRS.</w:t>
      </w:r>
    </w:p>
    <w:p w:rsidR="00763A6A" w:rsidRDefault="00763A6A" w:rsidP="00D9504A">
      <w:pPr>
        <w:pStyle w:val="Piedepgina"/>
        <w:jc w:val="both"/>
        <w:rPr>
          <w:sz w:val="20"/>
          <w:szCs w:val="20"/>
        </w:rPr>
      </w:pPr>
    </w:p>
    <w:p w:rsidR="00763A6A" w:rsidRPr="00002F69" w:rsidRDefault="00763A6A" w:rsidP="00D9504A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002F69">
        <w:rPr>
          <w:rFonts w:ascii="Arial" w:hAnsi="Arial" w:cs="Arial"/>
          <w:sz w:val="20"/>
          <w:szCs w:val="20"/>
        </w:rPr>
        <w:t>SE REALIZARÁ LA REVISIÓN Y PRUEBAS CUANDO MENOS A UN EQUIPO AL MOMENTO DE LA ENTREGA DE LOS BIENES, A FIN DE VERIFICAR QUE ÉSTE CORRESPONDA CON LO OFERTADO, MISMA QUE ESTARÁ A CARGO DEL PERSONAL DEL INSTITUTO DE LA JUDICATURA FEDERAL. DE LO ANTERIOR, SE ELABORARÁ LA CONSTANCIA DE RECEPCIÓN Y FUNCIONAMIENTO RESPECTIVO.</w:t>
      </w: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3. </w:t>
      </w:r>
      <w:r w:rsidRPr="00A0515A">
        <w:rPr>
          <w:rFonts w:cs="Arial"/>
          <w:b/>
          <w:sz w:val="20"/>
          <w:szCs w:val="20"/>
          <w:u w:val="double"/>
        </w:rPr>
        <w:t>TIEMPO DE ENTREGA DE LOS BIENES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Pr="00233C22" w:rsidRDefault="00763A6A" w:rsidP="00D9504A">
      <w:pPr>
        <w:spacing w:before="100" w:before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 DÍAS HÁBILES A PARTIR DE LA FECHA DE FIRMA DEL CONTRATO.</w:t>
      </w: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>4. GARANTIA.</w:t>
      </w:r>
    </w:p>
    <w:p w:rsidR="00763A6A" w:rsidRDefault="00763A6A" w:rsidP="00D9504A">
      <w:pPr>
        <w:spacing w:before="100" w:before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EQUIPOS DEBERÁN ESTAR GARANTIZADOS POR EL PERIODO DE UN AÑO EN SITIO CONTRA DEFECTOS DE FABRICACIÓN A PARTIR DE LA FECHA DE ENTREGA.</w:t>
      </w:r>
    </w:p>
    <w:p w:rsidR="00763A6A" w:rsidRPr="00DA7242" w:rsidRDefault="00763A6A" w:rsidP="00D9504A">
      <w:pPr>
        <w:jc w:val="both"/>
        <w:rPr>
          <w:sz w:val="20"/>
          <w:szCs w:val="20"/>
        </w:rPr>
      </w:pPr>
      <w:r w:rsidRPr="00DA7242">
        <w:rPr>
          <w:rFonts w:cs="Arial"/>
          <w:sz w:val="20"/>
          <w:szCs w:val="20"/>
        </w:rPr>
        <w:t>EL PROVEEDOR QUE RESULTE ADJUDICADO SERÁ RESPONSABLE POR LAS VIOLACIONES QUE SE CAUSE EN MATERIA DE PATENTES, MARCAS O DERECHOS DE AUTOR, CON MOTIVO DE LA ADQUISICIÓN, ORIGEN, USO, ENAJENACIÓN Y EXPLOTACIÓN DE LOS BIENES OBJETO DEL PROCEDIMIENTO DE ADQUISICIÓN CORRESPONDIENTE, POR LO QUE SE OBLIGAN A SACAR EN PAZ Y A SALVO AL CONSEJO DE LA JUDICATURA FEDERAL, EN CASO DE CUALQUIER RECLAMACIÓN DE UN TERCERO QUE ALEGUE DERECHOS POR VIOLACIONES A LA</w:t>
      </w:r>
      <w:r w:rsidRPr="00DA7242">
        <w:rPr>
          <w:sz w:val="20"/>
          <w:szCs w:val="20"/>
        </w:rPr>
        <w:t xml:space="preserve"> LEY DE PROPIEDAD INDUSTRIAL Y A LA LEY FEDERAL DEL DERECHO DE AUTOR, SOBRE LOS BIENES MATERIA DE ESTE PROCEDIMIENTO DE ADQUISICIÓN, SIN CARGO ALGUNO PARA ÉSTE.</w:t>
      </w: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5. </w:t>
      </w:r>
      <w:r w:rsidRPr="00A0515A">
        <w:rPr>
          <w:rFonts w:cs="Arial"/>
          <w:b/>
          <w:sz w:val="20"/>
          <w:szCs w:val="20"/>
          <w:u w:val="double"/>
        </w:rPr>
        <w:t>VIGENCIA DE LA COTIZACIÓN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Default="00763A6A" w:rsidP="00D9504A">
      <w:pPr>
        <w:spacing w:before="100" w:before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HASTA LA ENTREGA TOTAL DE LOS BIENES.</w:t>
      </w:r>
    </w:p>
    <w:p w:rsidR="003E3344" w:rsidRDefault="003E3344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6. </w:t>
      </w:r>
      <w:r w:rsidRPr="00EB5BE5">
        <w:rPr>
          <w:rFonts w:cs="Arial"/>
          <w:b/>
          <w:sz w:val="20"/>
          <w:szCs w:val="20"/>
          <w:u w:val="double"/>
        </w:rPr>
        <w:t>ADMINISTRACIÓN, SUPERVISIÓN Y SEGUIMIENTOS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Default="00763A6A" w:rsidP="00D9504A">
      <w:pPr>
        <w:spacing w:before="100" w:beforeAutospacing="1"/>
        <w:jc w:val="both"/>
        <w:rPr>
          <w:rFonts w:cs="Arial"/>
          <w:color w:val="3C3C3C"/>
          <w:shd w:val="clear" w:color="auto" w:fill="FFFFFF"/>
        </w:rPr>
      </w:pPr>
      <w:r>
        <w:rPr>
          <w:rFonts w:cs="Arial"/>
          <w:sz w:val="20"/>
          <w:szCs w:val="20"/>
        </w:rPr>
        <w:t xml:space="preserve">SERÁ </w:t>
      </w:r>
      <w:r w:rsidRPr="001F72D4">
        <w:rPr>
          <w:rFonts w:cs="Arial"/>
          <w:sz w:val="20"/>
          <w:szCs w:val="20"/>
        </w:rPr>
        <w:t>A TRAVÉS</w:t>
      </w:r>
      <w:r>
        <w:rPr>
          <w:rFonts w:cs="Arial"/>
          <w:sz w:val="18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 LA DIRECCIÓN DE APOYO TECNOLÓGICO DEL INSTITUTO DE LA JUDICATURA FEDERAL A CARGO DEL ING. JOSÉ ALFREDO SÁNCHEZ LÓPEZ,  CONTACTO TELEFÓNICO (55) 5133-8900 </w:t>
      </w:r>
      <w:r w:rsidRPr="00F24306">
        <w:rPr>
          <w:rFonts w:cs="Arial"/>
          <w:sz w:val="20"/>
          <w:szCs w:val="20"/>
        </w:rPr>
        <w:t>EXTENSIÓN</w:t>
      </w:r>
      <w:r>
        <w:rPr>
          <w:rFonts w:cs="Arial"/>
          <w:sz w:val="20"/>
          <w:szCs w:val="20"/>
        </w:rPr>
        <w:t xml:space="preserve"> </w:t>
      </w:r>
      <w:r w:rsidRPr="003825F1">
        <w:rPr>
          <w:rFonts w:cs="Arial"/>
          <w:color w:val="000000" w:themeColor="text1"/>
          <w:sz w:val="20"/>
          <w:shd w:val="clear" w:color="auto" w:fill="FFFFFF"/>
        </w:rPr>
        <w:t>6651</w:t>
      </w:r>
      <w:r>
        <w:rPr>
          <w:rFonts w:cs="Arial"/>
          <w:color w:val="3C3C3C"/>
          <w:shd w:val="clear" w:color="auto" w:fill="FFFFFF"/>
        </w:rPr>
        <w:t>.</w:t>
      </w:r>
    </w:p>
    <w:p w:rsidR="00763A6A" w:rsidRPr="008657D1" w:rsidRDefault="00763A6A" w:rsidP="00D9504A">
      <w:pPr>
        <w:spacing w:before="100" w:beforeAutospacing="1"/>
        <w:jc w:val="both"/>
        <w:rPr>
          <w:rFonts w:cs="Arial"/>
          <w:b/>
          <w:sz w:val="20"/>
          <w:szCs w:val="20"/>
          <w:u w:val="double"/>
        </w:rPr>
      </w:pPr>
      <w:r>
        <w:rPr>
          <w:rFonts w:cs="Arial"/>
          <w:b/>
          <w:sz w:val="20"/>
          <w:szCs w:val="20"/>
          <w:u w:val="double"/>
        </w:rPr>
        <w:t xml:space="preserve">7. </w:t>
      </w:r>
      <w:r w:rsidRPr="00EB5BE5">
        <w:rPr>
          <w:rFonts w:cs="Arial"/>
          <w:b/>
          <w:sz w:val="20"/>
          <w:szCs w:val="20"/>
          <w:u w:val="double"/>
        </w:rPr>
        <w:t>PENAS CONVENCIONALES</w:t>
      </w:r>
      <w:r>
        <w:rPr>
          <w:rFonts w:cs="Arial"/>
          <w:b/>
          <w:sz w:val="20"/>
          <w:szCs w:val="20"/>
          <w:u w:val="double"/>
        </w:rPr>
        <w:t>.</w:t>
      </w:r>
    </w:p>
    <w:p w:rsidR="00763A6A" w:rsidRPr="00307435" w:rsidRDefault="00763A6A" w:rsidP="00763A6A">
      <w:pPr>
        <w:jc w:val="both"/>
        <w:rPr>
          <w:sz w:val="20"/>
          <w:szCs w:val="20"/>
          <w:lang w:eastAsia="es-MX"/>
        </w:rPr>
      </w:pPr>
      <w:r w:rsidRPr="00307435">
        <w:rPr>
          <w:sz w:val="20"/>
          <w:szCs w:val="20"/>
          <w:lang w:eastAsia="es-MX"/>
        </w:rPr>
        <w:t>LOS INCUMPLIMIENTOS EN LOS QUE INCURRA EL PROVEEDOR ADJUDICADO SE AJUSTARÁN A LOS CRITERIOS SEÑALADOS EN EL ARTÍCULO 410 DEL ACUERDO GENERAL DEL PLENO DEL CONSEJO DE LA JUDICATURA FEDERAL, QUE ESTABLECE LAS DISPOSICIONES EN MATERIA DE ACTIVIDAD ADMINISTRATIVA DEL PROPIO CONSEJO.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612B19" w:rsidTr="00B93BD0">
        <w:tc>
          <w:tcPr>
            <w:tcW w:w="4489" w:type="dxa"/>
          </w:tcPr>
          <w:p w:rsidR="00612B19" w:rsidRDefault="00612B19" w:rsidP="00B93BD0">
            <w:pPr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Elaboró</w:t>
            </w:r>
          </w:p>
        </w:tc>
        <w:tc>
          <w:tcPr>
            <w:tcW w:w="4489" w:type="dxa"/>
          </w:tcPr>
          <w:p w:rsidR="00612B19" w:rsidRDefault="00612B19" w:rsidP="00B93BD0">
            <w:pPr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Revisó</w:t>
            </w:r>
          </w:p>
        </w:tc>
      </w:tr>
      <w:tr w:rsidR="00612B19" w:rsidTr="00B93BD0">
        <w:trPr>
          <w:trHeight w:val="623"/>
        </w:trPr>
        <w:tc>
          <w:tcPr>
            <w:tcW w:w="4489" w:type="dxa"/>
          </w:tcPr>
          <w:p w:rsidR="00612B19" w:rsidRDefault="00612B19" w:rsidP="00B93BD0">
            <w:pPr>
              <w:spacing w:before="100" w:beforeAutospacing="1"/>
              <w:jc w:val="both"/>
              <w:rPr>
                <w:rFonts w:cs="Arial"/>
                <w:sz w:val="20"/>
                <w:szCs w:val="20"/>
              </w:rPr>
            </w:pPr>
          </w:p>
          <w:p w:rsidR="00612B19" w:rsidRDefault="00612B19" w:rsidP="00B93BD0">
            <w:pPr>
              <w:spacing w:before="100" w:beforeAutospacing="1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612B19" w:rsidRDefault="00612B19" w:rsidP="00B93BD0">
            <w:pPr>
              <w:spacing w:before="100" w:beforeAutospacing="1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2B19" w:rsidTr="00B93BD0">
        <w:trPr>
          <w:trHeight w:val="622"/>
        </w:trPr>
        <w:tc>
          <w:tcPr>
            <w:tcW w:w="4489" w:type="dxa"/>
          </w:tcPr>
          <w:p w:rsidR="00612B19" w:rsidRPr="009A2E22" w:rsidRDefault="00612B19" w:rsidP="00B93BD0">
            <w:pPr>
              <w:pStyle w:val="Sinespaciado"/>
              <w:jc w:val="center"/>
              <w:rPr>
                <w:sz w:val="20"/>
                <w:szCs w:val="20"/>
              </w:rPr>
            </w:pPr>
            <w:r w:rsidRPr="009A2E22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AD580" wp14:editId="1F9D69B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</wp:posOffset>
                      </wp:positionV>
                      <wp:extent cx="2419350" cy="0"/>
                      <wp:effectExtent l="0" t="0" r="1905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45pt" to="194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" strokecolor="black [3040]"/>
                  </w:pict>
                </mc:Fallback>
              </mc:AlternateContent>
            </w:r>
            <w:r w:rsidRPr="009A2E22">
              <w:rPr>
                <w:sz w:val="20"/>
                <w:szCs w:val="20"/>
              </w:rPr>
              <w:t>Lic. Pedro Enrique Ramírez Cortés</w:t>
            </w:r>
          </w:p>
          <w:p w:rsidR="00612B19" w:rsidRPr="009051A4" w:rsidRDefault="00612B19" w:rsidP="00B93BD0">
            <w:pPr>
              <w:pStyle w:val="Sinespaciado"/>
              <w:jc w:val="center"/>
              <w:rPr>
                <w:sz w:val="20"/>
                <w:szCs w:val="20"/>
              </w:rPr>
            </w:pPr>
            <w:r w:rsidRPr="009051A4">
              <w:rPr>
                <w:sz w:val="20"/>
                <w:szCs w:val="20"/>
              </w:rPr>
              <w:t xml:space="preserve">Jefe de Departamento </w:t>
            </w:r>
          </w:p>
        </w:tc>
        <w:tc>
          <w:tcPr>
            <w:tcW w:w="4489" w:type="dxa"/>
          </w:tcPr>
          <w:p w:rsidR="00612B19" w:rsidRPr="009A2E22" w:rsidRDefault="00612B19" w:rsidP="00B93BD0">
            <w:pPr>
              <w:pStyle w:val="Sinespaciado"/>
              <w:jc w:val="center"/>
              <w:rPr>
                <w:sz w:val="20"/>
                <w:szCs w:val="20"/>
              </w:rPr>
            </w:pPr>
            <w:r w:rsidRPr="009A2E22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D76A1" wp14:editId="54ED06E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2419350" cy="0"/>
                      <wp:effectExtent l="0" t="0" r="1905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.45pt" to="19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" strokecolor="black [3040]"/>
                  </w:pict>
                </mc:Fallback>
              </mc:AlternateContent>
            </w:r>
            <w:r w:rsidRPr="009A2E22">
              <w:rPr>
                <w:sz w:val="20"/>
                <w:szCs w:val="20"/>
              </w:rPr>
              <w:t>Ing. José Alfredo Sánchez López</w:t>
            </w:r>
          </w:p>
          <w:p w:rsidR="00612B19" w:rsidRPr="009051A4" w:rsidRDefault="00612B19" w:rsidP="00B93BD0">
            <w:pPr>
              <w:pStyle w:val="Sinespaciado"/>
              <w:jc w:val="center"/>
              <w:rPr>
                <w:sz w:val="20"/>
                <w:szCs w:val="20"/>
              </w:rPr>
            </w:pPr>
            <w:r w:rsidRPr="009051A4">
              <w:rPr>
                <w:sz w:val="20"/>
                <w:szCs w:val="20"/>
              </w:rPr>
              <w:t xml:space="preserve">Director de </w:t>
            </w:r>
            <w:r>
              <w:rPr>
                <w:sz w:val="20"/>
                <w:szCs w:val="20"/>
              </w:rPr>
              <w:t>Área</w:t>
            </w:r>
          </w:p>
        </w:tc>
      </w:tr>
    </w:tbl>
    <w:p w:rsidR="00132A97" w:rsidRPr="00875D38" w:rsidRDefault="00132A97" w:rsidP="00875D38">
      <w:pPr>
        <w:tabs>
          <w:tab w:val="left" w:pos="1961"/>
        </w:tabs>
      </w:pPr>
    </w:p>
    <w:sectPr w:rsidR="00132A97" w:rsidRPr="00875D38" w:rsidSect="00A81870">
      <w:headerReference w:type="default" r:id="rId9"/>
      <w:footerReference w:type="default" r:id="rId10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F7" w:rsidRDefault="006F5EF7" w:rsidP="001F4EBF">
      <w:pPr>
        <w:spacing w:after="0" w:line="240" w:lineRule="auto"/>
      </w:pPr>
      <w:r>
        <w:separator/>
      </w:r>
    </w:p>
  </w:endnote>
  <w:endnote w:type="continuationSeparator" w:id="0">
    <w:p w:rsidR="006F5EF7" w:rsidRDefault="006F5EF7" w:rsidP="001F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26628"/>
      <w:docPartObj>
        <w:docPartGallery w:val="Page Numbers (Bottom of Page)"/>
        <w:docPartUnique/>
      </w:docPartObj>
    </w:sdtPr>
    <w:sdtEndPr/>
    <w:sdtContent>
      <w:p w:rsidR="0096611A" w:rsidRDefault="00764276" w:rsidP="009661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FF" w:rsidRPr="00266FFF">
          <w:rPr>
            <w:noProof/>
            <w:lang w:val="es-ES"/>
          </w:rPr>
          <w:t>1</w:t>
        </w:r>
        <w:r>
          <w:fldChar w:fldCharType="end"/>
        </w:r>
      </w:p>
      <w:p w:rsidR="00764276" w:rsidRDefault="006F5EF7" w:rsidP="0096611A">
        <w:pPr>
          <w:pStyle w:val="Piedepgina"/>
        </w:pPr>
      </w:p>
    </w:sdtContent>
  </w:sdt>
  <w:p w:rsidR="00764276" w:rsidRDefault="00764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F7" w:rsidRDefault="006F5EF7" w:rsidP="001F4EBF">
      <w:pPr>
        <w:spacing w:after="0" w:line="240" w:lineRule="auto"/>
      </w:pPr>
      <w:r>
        <w:separator/>
      </w:r>
    </w:p>
  </w:footnote>
  <w:footnote w:type="continuationSeparator" w:id="0">
    <w:p w:rsidR="006F5EF7" w:rsidRDefault="006F5EF7" w:rsidP="001F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BF" w:rsidRDefault="001F4EBF">
    <w:pPr>
      <w:pStyle w:val="Encabezado"/>
    </w:pPr>
    <w:r>
      <w:rPr>
        <w:noProof/>
        <w:lang w:eastAsia="es-MX"/>
      </w:rPr>
      <w:drawing>
        <wp:inline distT="0" distB="0" distL="0" distR="0" wp14:anchorId="3EEE2EEB" wp14:editId="528AB5FA">
          <wp:extent cx="1219200" cy="1027176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2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2E741D80" wp14:editId="379C7DA2">
          <wp:extent cx="1595367" cy="898497"/>
          <wp:effectExtent l="0" t="0" r="508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jf COLOR y traz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221" cy="89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4EBF" w:rsidRDefault="001F4E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C09"/>
    <w:multiLevelType w:val="hybridMultilevel"/>
    <w:tmpl w:val="7BCCB9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97E6E"/>
    <w:multiLevelType w:val="hybridMultilevel"/>
    <w:tmpl w:val="30D82E9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1169A"/>
    <w:multiLevelType w:val="hybridMultilevel"/>
    <w:tmpl w:val="B1FCB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3C42"/>
    <w:multiLevelType w:val="hybridMultilevel"/>
    <w:tmpl w:val="3ABCA0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E7AFD"/>
    <w:multiLevelType w:val="hybridMultilevel"/>
    <w:tmpl w:val="D74E54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E1A55"/>
    <w:multiLevelType w:val="hybridMultilevel"/>
    <w:tmpl w:val="ED8C98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7224E"/>
    <w:multiLevelType w:val="hybridMultilevel"/>
    <w:tmpl w:val="837837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44986"/>
    <w:multiLevelType w:val="hybridMultilevel"/>
    <w:tmpl w:val="AC7C7D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2"/>
    <w:rsid w:val="0000272D"/>
    <w:rsid w:val="000044D6"/>
    <w:rsid w:val="000045AC"/>
    <w:rsid w:val="000239A9"/>
    <w:rsid w:val="00023A10"/>
    <w:rsid w:val="00033CD7"/>
    <w:rsid w:val="00051593"/>
    <w:rsid w:val="00055563"/>
    <w:rsid w:val="0006042A"/>
    <w:rsid w:val="00065570"/>
    <w:rsid w:val="00084AA7"/>
    <w:rsid w:val="0008785E"/>
    <w:rsid w:val="000D4BFB"/>
    <w:rsid w:val="000D5585"/>
    <w:rsid w:val="000F7633"/>
    <w:rsid w:val="001017A3"/>
    <w:rsid w:val="00101809"/>
    <w:rsid w:val="00114A4F"/>
    <w:rsid w:val="00132A97"/>
    <w:rsid w:val="00135909"/>
    <w:rsid w:val="00137709"/>
    <w:rsid w:val="0016118C"/>
    <w:rsid w:val="00161AB4"/>
    <w:rsid w:val="001634C3"/>
    <w:rsid w:val="001947F4"/>
    <w:rsid w:val="001A54EA"/>
    <w:rsid w:val="001C04A1"/>
    <w:rsid w:val="001C1571"/>
    <w:rsid w:val="001F0581"/>
    <w:rsid w:val="001F4EBF"/>
    <w:rsid w:val="00211893"/>
    <w:rsid w:val="002239FF"/>
    <w:rsid w:val="00233C22"/>
    <w:rsid w:val="00234C50"/>
    <w:rsid w:val="00245F33"/>
    <w:rsid w:val="00266FFF"/>
    <w:rsid w:val="002750BA"/>
    <w:rsid w:val="00280E7E"/>
    <w:rsid w:val="00284158"/>
    <w:rsid w:val="00285289"/>
    <w:rsid w:val="002A6B96"/>
    <w:rsid w:val="002B63B9"/>
    <w:rsid w:val="002B783B"/>
    <w:rsid w:val="002D707A"/>
    <w:rsid w:val="002D7136"/>
    <w:rsid w:val="003004B9"/>
    <w:rsid w:val="00301D79"/>
    <w:rsid w:val="00303711"/>
    <w:rsid w:val="00320778"/>
    <w:rsid w:val="00320C60"/>
    <w:rsid w:val="00350BC5"/>
    <w:rsid w:val="00384EB4"/>
    <w:rsid w:val="00397CC6"/>
    <w:rsid w:val="003A5439"/>
    <w:rsid w:val="003C40B9"/>
    <w:rsid w:val="003D6E85"/>
    <w:rsid w:val="003E3344"/>
    <w:rsid w:val="003E4041"/>
    <w:rsid w:val="00400CF7"/>
    <w:rsid w:val="0041069A"/>
    <w:rsid w:val="00410762"/>
    <w:rsid w:val="0041690C"/>
    <w:rsid w:val="00427B4C"/>
    <w:rsid w:val="00476526"/>
    <w:rsid w:val="004867FE"/>
    <w:rsid w:val="00494D75"/>
    <w:rsid w:val="004A6B29"/>
    <w:rsid w:val="004A7E25"/>
    <w:rsid w:val="004C70E7"/>
    <w:rsid w:val="004E0282"/>
    <w:rsid w:val="004E4E6A"/>
    <w:rsid w:val="004F5672"/>
    <w:rsid w:val="00504A10"/>
    <w:rsid w:val="00517E87"/>
    <w:rsid w:val="00561440"/>
    <w:rsid w:val="005903F5"/>
    <w:rsid w:val="005B2B81"/>
    <w:rsid w:val="005C66E7"/>
    <w:rsid w:val="005D180F"/>
    <w:rsid w:val="005D3F9A"/>
    <w:rsid w:val="006021D9"/>
    <w:rsid w:val="0060289F"/>
    <w:rsid w:val="00612B19"/>
    <w:rsid w:val="006437E3"/>
    <w:rsid w:val="0068517D"/>
    <w:rsid w:val="006868F6"/>
    <w:rsid w:val="00693497"/>
    <w:rsid w:val="006A1762"/>
    <w:rsid w:val="006A5FCC"/>
    <w:rsid w:val="006C068F"/>
    <w:rsid w:val="006C7E7A"/>
    <w:rsid w:val="006D2339"/>
    <w:rsid w:val="006D330C"/>
    <w:rsid w:val="006F5EF7"/>
    <w:rsid w:val="0070411F"/>
    <w:rsid w:val="00705167"/>
    <w:rsid w:val="00706E93"/>
    <w:rsid w:val="007073E0"/>
    <w:rsid w:val="00726FB8"/>
    <w:rsid w:val="00734BE6"/>
    <w:rsid w:val="00744AE8"/>
    <w:rsid w:val="00744D41"/>
    <w:rsid w:val="0075522B"/>
    <w:rsid w:val="00760A6F"/>
    <w:rsid w:val="00763A6A"/>
    <w:rsid w:val="00764276"/>
    <w:rsid w:val="007A4066"/>
    <w:rsid w:val="007E6EAB"/>
    <w:rsid w:val="007F6301"/>
    <w:rsid w:val="0080047A"/>
    <w:rsid w:val="0085244A"/>
    <w:rsid w:val="008610C0"/>
    <w:rsid w:val="0087072A"/>
    <w:rsid w:val="00875D38"/>
    <w:rsid w:val="00883891"/>
    <w:rsid w:val="008924E2"/>
    <w:rsid w:val="008A0D84"/>
    <w:rsid w:val="008A2C3B"/>
    <w:rsid w:val="008A3562"/>
    <w:rsid w:val="008C116E"/>
    <w:rsid w:val="008C14E9"/>
    <w:rsid w:val="008C2481"/>
    <w:rsid w:val="008C2BF6"/>
    <w:rsid w:val="008C5A54"/>
    <w:rsid w:val="008D3E67"/>
    <w:rsid w:val="008E0869"/>
    <w:rsid w:val="008F2EBE"/>
    <w:rsid w:val="008F69A1"/>
    <w:rsid w:val="009253E3"/>
    <w:rsid w:val="0096529C"/>
    <w:rsid w:val="0096611A"/>
    <w:rsid w:val="009755E0"/>
    <w:rsid w:val="0097609A"/>
    <w:rsid w:val="0098176C"/>
    <w:rsid w:val="009902F5"/>
    <w:rsid w:val="00992296"/>
    <w:rsid w:val="009A6464"/>
    <w:rsid w:val="009A71F4"/>
    <w:rsid w:val="009B7795"/>
    <w:rsid w:val="009B7AD9"/>
    <w:rsid w:val="00A06D7C"/>
    <w:rsid w:val="00A12445"/>
    <w:rsid w:val="00A443B9"/>
    <w:rsid w:val="00A536EE"/>
    <w:rsid w:val="00A55155"/>
    <w:rsid w:val="00A70339"/>
    <w:rsid w:val="00A8086C"/>
    <w:rsid w:val="00A81870"/>
    <w:rsid w:val="00A92A47"/>
    <w:rsid w:val="00A95CD0"/>
    <w:rsid w:val="00AA08B9"/>
    <w:rsid w:val="00AA1EBF"/>
    <w:rsid w:val="00AA7592"/>
    <w:rsid w:val="00AD0609"/>
    <w:rsid w:val="00AD3C77"/>
    <w:rsid w:val="00B27D2F"/>
    <w:rsid w:val="00B37E99"/>
    <w:rsid w:val="00B42695"/>
    <w:rsid w:val="00B5106E"/>
    <w:rsid w:val="00B568C6"/>
    <w:rsid w:val="00B6515F"/>
    <w:rsid w:val="00B86555"/>
    <w:rsid w:val="00B9190D"/>
    <w:rsid w:val="00B92939"/>
    <w:rsid w:val="00B93FEA"/>
    <w:rsid w:val="00BA38EC"/>
    <w:rsid w:val="00BA4232"/>
    <w:rsid w:val="00BA692E"/>
    <w:rsid w:val="00BB26E6"/>
    <w:rsid w:val="00BD013C"/>
    <w:rsid w:val="00BD54EC"/>
    <w:rsid w:val="00BD7C1D"/>
    <w:rsid w:val="00BF52EC"/>
    <w:rsid w:val="00BF558D"/>
    <w:rsid w:val="00BF6D82"/>
    <w:rsid w:val="00C074D7"/>
    <w:rsid w:val="00C103AC"/>
    <w:rsid w:val="00C43A78"/>
    <w:rsid w:val="00C57F68"/>
    <w:rsid w:val="00C7575C"/>
    <w:rsid w:val="00C93CA5"/>
    <w:rsid w:val="00C94FB2"/>
    <w:rsid w:val="00C97AE1"/>
    <w:rsid w:val="00CB7AFB"/>
    <w:rsid w:val="00CC3A97"/>
    <w:rsid w:val="00CD5D03"/>
    <w:rsid w:val="00CD6838"/>
    <w:rsid w:val="00CE3135"/>
    <w:rsid w:val="00D01876"/>
    <w:rsid w:val="00D20552"/>
    <w:rsid w:val="00D36334"/>
    <w:rsid w:val="00D42ECB"/>
    <w:rsid w:val="00D44C24"/>
    <w:rsid w:val="00D62870"/>
    <w:rsid w:val="00D646BA"/>
    <w:rsid w:val="00D76D7A"/>
    <w:rsid w:val="00D86F66"/>
    <w:rsid w:val="00D877CA"/>
    <w:rsid w:val="00D93C23"/>
    <w:rsid w:val="00D97714"/>
    <w:rsid w:val="00DA46DB"/>
    <w:rsid w:val="00DB732F"/>
    <w:rsid w:val="00DC1A09"/>
    <w:rsid w:val="00DC44B3"/>
    <w:rsid w:val="00DF56A5"/>
    <w:rsid w:val="00E0022A"/>
    <w:rsid w:val="00E01A8A"/>
    <w:rsid w:val="00E02C13"/>
    <w:rsid w:val="00E07CAD"/>
    <w:rsid w:val="00E4194B"/>
    <w:rsid w:val="00E42D10"/>
    <w:rsid w:val="00E46DC6"/>
    <w:rsid w:val="00E60D58"/>
    <w:rsid w:val="00E740B9"/>
    <w:rsid w:val="00E7622A"/>
    <w:rsid w:val="00E9268D"/>
    <w:rsid w:val="00E96C2C"/>
    <w:rsid w:val="00EC0995"/>
    <w:rsid w:val="00F14051"/>
    <w:rsid w:val="00F14E86"/>
    <w:rsid w:val="00F15327"/>
    <w:rsid w:val="00F45C3F"/>
    <w:rsid w:val="00F55CA8"/>
    <w:rsid w:val="00FA5287"/>
    <w:rsid w:val="00FD5440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D7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Sinespaciado">
    <w:name w:val="No Spacing"/>
    <w:uiPriority w:val="1"/>
    <w:qFormat/>
    <w:rsid w:val="0021189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F4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EBF"/>
  </w:style>
  <w:style w:type="paragraph" w:styleId="Piedepgina">
    <w:name w:val="footer"/>
    <w:basedOn w:val="Normal"/>
    <w:link w:val="PiedepginaCar"/>
    <w:uiPriority w:val="99"/>
    <w:unhideWhenUsed/>
    <w:rsid w:val="001F4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EBF"/>
  </w:style>
  <w:style w:type="paragraph" w:styleId="Textodeglobo">
    <w:name w:val="Balloon Text"/>
    <w:basedOn w:val="Normal"/>
    <w:link w:val="TextodegloboCar"/>
    <w:uiPriority w:val="99"/>
    <w:semiHidden/>
    <w:unhideWhenUsed/>
    <w:rsid w:val="001F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E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D5440"/>
  </w:style>
  <w:style w:type="paragraph" w:styleId="Textoindependiente">
    <w:name w:val="Body Text"/>
    <w:basedOn w:val="Normal"/>
    <w:link w:val="TextoindependienteCar"/>
    <w:uiPriority w:val="99"/>
    <w:unhideWhenUsed/>
    <w:rsid w:val="00FD5440"/>
    <w:pPr>
      <w:spacing w:after="12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440"/>
    <w:rPr>
      <w:rFonts w:ascii="Times New Roman" w:eastAsia="Times New Roman" w:hAnsi="Times New Roman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D544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690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103AC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03AC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aconcuadrcula">
    <w:name w:val="Table Grid"/>
    <w:basedOn w:val="Tablanormal"/>
    <w:uiPriority w:val="59"/>
    <w:rsid w:val="0061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D7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Sinespaciado">
    <w:name w:val="No Spacing"/>
    <w:uiPriority w:val="1"/>
    <w:qFormat/>
    <w:rsid w:val="0021189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F4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EBF"/>
  </w:style>
  <w:style w:type="paragraph" w:styleId="Piedepgina">
    <w:name w:val="footer"/>
    <w:basedOn w:val="Normal"/>
    <w:link w:val="PiedepginaCar"/>
    <w:uiPriority w:val="99"/>
    <w:unhideWhenUsed/>
    <w:rsid w:val="001F4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EBF"/>
  </w:style>
  <w:style w:type="paragraph" w:styleId="Textodeglobo">
    <w:name w:val="Balloon Text"/>
    <w:basedOn w:val="Normal"/>
    <w:link w:val="TextodegloboCar"/>
    <w:uiPriority w:val="99"/>
    <w:semiHidden/>
    <w:unhideWhenUsed/>
    <w:rsid w:val="001F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E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D5440"/>
  </w:style>
  <w:style w:type="paragraph" w:styleId="Textoindependiente">
    <w:name w:val="Body Text"/>
    <w:basedOn w:val="Normal"/>
    <w:link w:val="TextoindependienteCar"/>
    <w:uiPriority w:val="99"/>
    <w:unhideWhenUsed/>
    <w:rsid w:val="00FD5440"/>
    <w:pPr>
      <w:spacing w:after="12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440"/>
    <w:rPr>
      <w:rFonts w:ascii="Times New Roman" w:eastAsia="Times New Roman" w:hAnsi="Times New Roman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D544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690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103AC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03AC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aconcuadrcula">
    <w:name w:val="Table Grid"/>
    <w:basedOn w:val="Tablanormal"/>
    <w:uiPriority w:val="59"/>
    <w:rsid w:val="0061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3F9B-C6AD-41BF-BAB3-2E812381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Murillo Morales</dc:creator>
  <cp:lastModifiedBy>Eduardo Castillo Torres</cp:lastModifiedBy>
  <cp:revision>2</cp:revision>
  <cp:lastPrinted>2017-04-21T14:55:00Z</cp:lastPrinted>
  <dcterms:created xsi:type="dcterms:W3CDTF">2017-11-13T16:40:00Z</dcterms:created>
  <dcterms:modified xsi:type="dcterms:W3CDTF">2017-11-13T16:40:00Z</dcterms:modified>
</cp:coreProperties>
</file>